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EBB" w:rsidRDefault="0078343D">
      <w:pPr>
        <w:pStyle w:val="a3"/>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hint="eastAsia"/>
          <w:sz w:val="32"/>
          <w:szCs w:val="32"/>
        </w:rPr>
        <w:t>1</w:t>
      </w:r>
    </w:p>
    <w:p w:rsidR="00EC1EBB" w:rsidRDefault="0078343D">
      <w:pPr>
        <w:pStyle w:val="a3"/>
        <w:spacing w:after="0"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建设运行指标</w:t>
      </w:r>
    </w:p>
    <w:tbl>
      <w:tblPr>
        <w:tblW w:w="14885" w:type="dxa"/>
        <w:jc w:val="center"/>
        <w:tblLayout w:type="fixed"/>
        <w:tblLook w:val="04A0" w:firstRow="1" w:lastRow="0" w:firstColumn="1" w:lastColumn="0" w:noHBand="0" w:noVBand="1"/>
      </w:tblPr>
      <w:tblGrid>
        <w:gridCol w:w="523"/>
        <w:gridCol w:w="1336"/>
        <w:gridCol w:w="791"/>
        <w:gridCol w:w="970"/>
        <w:gridCol w:w="510"/>
        <w:gridCol w:w="810"/>
        <w:gridCol w:w="854"/>
        <w:gridCol w:w="698"/>
        <w:gridCol w:w="698"/>
        <w:gridCol w:w="698"/>
        <w:gridCol w:w="698"/>
        <w:gridCol w:w="698"/>
        <w:gridCol w:w="698"/>
        <w:gridCol w:w="845"/>
        <w:gridCol w:w="898"/>
        <w:gridCol w:w="709"/>
        <w:gridCol w:w="709"/>
        <w:gridCol w:w="708"/>
        <w:gridCol w:w="567"/>
        <w:gridCol w:w="467"/>
      </w:tblGrid>
      <w:tr w:rsidR="00EC1EBB">
        <w:trPr>
          <w:trHeight w:val="2806"/>
          <w:jc w:val="center"/>
        </w:trPr>
        <w:tc>
          <w:tcPr>
            <w:tcW w:w="523"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序号</w:t>
            </w:r>
          </w:p>
        </w:tc>
        <w:tc>
          <w:tcPr>
            <w:tcW w:w="1336"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平台名称</w:t>
            </w:r>
          </w:p>
        </w:tc>
        <w:tc>
          <w:tcPr>
            <w:tcW w:w="791"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平台类型</w:t>
            </w:r>
          </w:p>
        </w:tc>
        <w:tc>
          <w:tcPr>
            <w:tcW w:w="970"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依托单位</w:t>
            </w:r>
          </w:p>
        </w:tc>
        <w:tc>
          <w:tcPr>
            <w:tcW w:w="510"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所在市</w:t>
            </w:r>
          </w:p>
        </w:tc>
        <w:tc>
          <w:tcPr>
            <w:tcW w:w="810"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所属产业</w:t>
            </w:r>
          </w:p>
        </w:tc>
        <w:tc>
          <w:tcPr>
            <w:tcW w:w="854"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联系人及联系方式</w:t>
            </w:r>
          </w:p>
        </w:tc>
        <w:tc>
          <w:tcPr>
            <w:tcW w:w="698"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国家</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省部级课题项目（项）</w:t>
            </w:r>
          </w:p>
        </w:tc>
        <w:tc>
          <w:tcPr>
            <w:tcW w:w="698"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国家</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省部级课题项目经费（万元）</w:t>
            </w:r>
          </w:p>
        </w:tc>
        <w:tc>
          <w:tcPr>
            <w:tcW w:w="698"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国家</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省部级奖项（项）</w:t>
            </w:r>
          </w:p>
        </w:tc>
        <w:tc>
          <w:tcPr>
            <w:tcW w:w="698"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培育引进国家</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省级人才计划（人）</w:t>
            </w:r>
          </w:p>
        </w:tc>
        <w:tc>
          <w:tcPr>
            <w:tcW w:w="698"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发表高水平论文（篇）</w:t>
            </w:r>
          </w:p>
        </w:tc>
        <w:tc>
          <w:tcPr>
            <w:tcW w:w="698"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申报</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授权发明专利（项）</w:t>
            </w:r>
          </w:p>
        </w:tc>
        <w:tc>
          <w:tcPr>
            <w:tcW w:w="845"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制定国际</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国家</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行业标准（</w:t>
            </w:r>
            <w:proofErr w:type="gramStart"/>
            <w:r>
              <w:rPr>
                <w:rFonts w:ascii="方正仿宋_GBK" w:eastAsia="方正仿宋_GBK" w:hAnsi="方正仿宋_GBK" w:cs="方正仿宋_GBK" w:hint="eastAsia"/>
                <w:b/>
                <w:color w:val="000000"/>
                <w:kern w:val="0"/>
                <w:szCs w:val="21"/>
                <w:lang w:bidi="ar"/>
              </w:rPr>
              <w:t>个</w:t>
            </w:r>
            <w:proofErr w:type="gramEnd"/>
            <w:r>
              <w:rPr>
                <w:rFonts w:ascii="方正仿宋_GBK" w:eastAsia="方正仿宋_GBK" w:hAnsi="方正仿宋_GBK" w:cs="方正仿宋_GBK" w:hint="eastAsia"/>
                <w:b/>
                <w:color w:val="000000"/>
                <w:kern w:val="0"/>
                <w:szCs w:val="21"/>
                <w:lang w:bidi="ar"/>
              </w:rPr>
              <w:t>）</w:t>
            </w:r>
          </w:p>
        </w:tc>
        <w:tc>
          <w:tcPr>
            <w:tcW w:w="898"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产学研合作项目（项）</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合作经费（万元）</w:t>
            </w:r>
          </w:p>
        </w:tc>
        <w:tc>
          <w:tcPr>
            <w:tcW w:w="709"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成果转移转化（项）</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转移收入（万元）</w:t>
            </w:r>
          </w:p>
        </w:tc>
        <w:tc>
          <w:tcPr>
            <w:tcW w:w="709"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left"/>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行业技术服务（项）</w:t>
            </w:r>
            <w:r>
              <w:rPr>
                <w:rFonts w:ascii="方正仿宋_GBK" w:eastAsia="方正仿宋_GBK" w:hAnsi="方正仿宋_GBK" w:cs="方正仿宋_GBK" w:hint="eastAsia"/>
                <w:b/>
                <w:color w:val="000000"/>
                <w:kern w:val="0"/>
                <w:szCs w:val="21"/>
                <w:lang w:bidi="ar"/>
              </w:rPr>
              <w:t>/</w:t>
            </w:r>
            <w:r>
              <w:rPr>
                <w:rFonts w:ascii="方正仿宋_GBK" w:eastAsia="方正仿宋_GBK" w:hAnsi="方正仿宋_GBK" w:cs="方正仿宋_GBK" w:hint="eastAsia"/>
                <w:b/>
                <w:color w:val="000000"/>
                <w:kern w:val="0"/>
                <w:szCs w:val="21"/>
                <w:lang w:bidi="ar"/>
              </w:rPr>
              <w:t>服务收入（万元）</w:t>
            </w:r>
          </w:p>
        </w:tc>
        <w:tc>
          <w:tcPr>
            <w:tcW w:w="708"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新产品、新技术（项）</w:t>
            </w:r>
          </w:p>
        </w:tc>
        <w:tc>
          <w:tcPr>
            <w:tcW w:w="567"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孵化企业（家）</w:t>
            </w:r>
          </w:p>
        </w:tc>
        <w:tc>
          <w:tcPr>
            <w:tcW w:w="467" w:type="dxa"/>
            <w:tcBorders>
              <w:top w:val="single" w:sz="4" w:space="0" w:color="auto"/>
              <w:left w:val="single" w:sz="4" w:space="0" w:color="auto"/>
              <w:bottom w:val="single" w:sz="4" w:space="0" w:color="auto"/>
              <w:right w:val="single" w:sz="4" w:space="0" w:color="auto"/>
            </w:tcBorders>
            <w:vAlign w:val="center"/>
          </w:tcPr>
          <w:p w:rsidR="00EC1EBB" w:rsidRDefault="0078343D">
            <w:pPr>
              <w:widowControl/>
              <w:spacing w:line="320" w:lineRule="exact"/>
              <w:jc w:val="center"/>
              <w:textAlignment w:val="center"/>
              <w:rPr>
                <w:rFonts w:ascii="方正仿宋_GBK" w:eastAsia="方正仿宋_GBK" w:hAnsi="方正仿宋_GBK" w:cs="方正仿宋_GBK"/>
                <w:b/>
                <w:color w:val="000000"/>
                <w:szCs w:val="21"/>
              </w:rPr>
            </w:pPr>
            <w:r>
              <w:rPr>
                <w:rFonts w:ascii="方正仿宋_GBK" w:eastAsia="方正仿宋_GBK" w:hAnsi="方正仿宋_GBK" w:cs="方正仿宋_GBK" w:hint="eastAsia"/>
                <w:b/>
                <w:color w:val="000000"/>
                <w:kern w:val="0"/>
                <w:szCs w:val="21"/>
                <w:lang w:bidi="ar"/>
              </w:rPr>
              <w:t>备注</w:t>
            </w:r>
          </w:p>
        </w:tc>
      </w:tr>
      <w:tr w:rsidR="00EC1EBB">
        <w:trPr>
          <w:trHeight w:val="1145"/>
          <w:jc w:val="center"/>
        </w:trPr>
        <w:tc>
          <w:tcPr>
            <w:tcW w:w="523"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hint="eastAsia"/>
              </w:rPr>
              <w:t>1</w:t>
            </w:r>
          </w:p>
        </w:tc>
        <w:tc>
          <w:tcPr>
            <w:tcW w:w="1336"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sz w:val="18"/>
                <w:szCs w:val="18"/>
              </w:rPr>
            </w:pPr>
            <w:r>
              <w:rPr>
                <w:rFonts w:ascii="Times New Roman" w:eastAsia="方正楷体_GBK" w:hAnsi="Times New Roman" w:hint="eastAsia"/>
                <w:sz w:val="18"/>
                <w:szCs w:val="18"/>
              </w:rPr>
              <w:t>无人应急装备与灾害过程数字化重建安徽省联合共建学科重点实验室</w:t>
            </w:r>
          </w:p>
        </w:tc>
        <w:tc>
          <w:tcPr>
            <w:tcW w:w="791"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sz w:val="18"/>
                <w:szCs w:val="18"/>
              </w:rPr>
            </w:pPr>
            <w:r>
              <w:rPr>
                <w:rFonts w:ascii="Times New Roman" w:eastAsia="方正楷体_GBK" w:hAnsi="Times New Roman" w:hint="eastAsia"/>
                <w:sz w:val="18"/>
                <w:szCs w:val="18"/>
              </w:rPr>
              <w:t>省</w:t>
            </w:r>
            <w:r>
              <w:rPr>
                <w:rFonts w:ascii="Times New Roman" w:eastAsia="方正楷体_GBK" w:hAnsi="Times New Roman" w:hint="eastAsia"/>
                <w:sz w:val="18"/>
                <w:szCs w:val="18"/>
              </w:rPr>
              <w:t>联合共建学科重点实验室</w:t>
            </w:r>
          </w:p>
        </w:tc>
        <w:tc>
          <w:tcPr>
            <w:tcW w:w="970"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hint="eastAsia"/>
                <w:sz w:val="18"/>
                <w:szCs w:val="18"/>
              </w:rPr>
              <w:t>明光浩淼安</w:t>
            </w:r>
            <w:proofErr w:type="gramStart"/>
            <w:r>
              <w:rPr>
                <w:rFonts w:ascii="Times New Roman" w:eastAsia="方正楷体_GBK" w:hAnsi="Times New Roman" w:hint="eastAsia"/>
                <w:sz w:val="18"/>
                <w:szCs w:val="18"/>
              </w:rPr>
              <w:t>防科技</w:t>
            </w:r>
            <w:proofErr w:type="gramEnd"/>
            <w:r>
              <w:rPr>
                <w:rFonts w:ascii="Times New Roman" w:eastAsia="方正楷体_GBK" w:hAnsi="Times New Roman" w:hint="eastAsia"/>
                <w:sz w:val="18"/>
                <w:szCs w:val="18"/>
              </w:rPr>
              <w:t>股份有限公司、滁州学院</w:t>
            </w:r>
          </w:p>
        </w:tc>
        <w:tc>
          <w:tcPr>
            <w:tcW w:w="510"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hint="eastAsia"/>
                <w:sz w:val="18"/>
                <w:szCs w:val="18"/>
              </w:rPr>
              <w:t>滁州市</w:t>
            </w:r>
          </w:p>
        </w:tc>
        <w:tc>
          <w:tcPr>
            <w:tcW w:w="810"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sz w:val="18"/>
                <w:szCs w:val="18"/>
              </w:rPr>
            </w:pPr>
            <w:r>
              <w:rPr>
                <w:rFonts w:ascii="Times New Roman" w:eastAsia="方正楷体_GBK" w:hAnsi="Times New Roman"/>
                <w:sz w:val="18"/>
                <w:szCs w:val="18"/>
              </w:rPr>
              <w:t>高端装备制造</w:t>
            </w:r>
          </w:p>
        </w:tc>
        <w:tc>
          <w:tcPr>
            <w:tcW w:w="854"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sz w:val="18"/>
                <w:szCs w:val="18"/>
              </w:rPr>
            </w:pPr>
            <w:r>
              <w:rPr>
                <w:rFonts w:ascii="Times New Roman" w:eastAsia="方正楷体_GBK" w:hAnsi="Times New Roman" w:hint="eastAsia"/>
                <w:sz w:val="18"/>
                <w:szCs w:val="18"/>
              </w:rPr>
              <w:t>王涛</w:t>
            </w:r>
            <w:r>
              <w:rPr>
                <w:rFonts w:ascii="Times New Roman" w:eastAsia="方正楷体_GBK" w:hAnsi="Times New Roman" w:hint="eastAsia"/>
                <w:sz w:val="18"/>
                <w:szCs w:val="18"/>
              </w:rPr>
              <w:t>1</w:t>
            </w:r>
            <w:r>
              <w:rPr>
                <w:rFonts w:ascii="Times New Roman" w:eastAsia="方正楷体_GBK" w:hAnsi="Times New Roman"/>
                <w:sz w:val="18"/>
                <w:szCs w:val="18"/>
              </w:rPr>
              <w:t>8705193739</w:t>
            </w:r>
          </w:p>
        </w:tc>
        <w:tc>
          <w:tcPr>
            <w:tcW w:w="698"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hint="eastAsia"/>
              </w:rPr>
              <w:t>1</w:t>
            </w:r>
            <w:r>
              <w:rPr>
                <w:rFonts w:ascii="Times New Roman" w:eastAsia="方正楷体_GBK" w:hAnsi="Times New Roman"/>
              </w:rPr>
              <w:t>/</w:t>
            </w:r>
            <w:r>
              <w:rPr>
                <w:rFonts w:ascii="Times New Roman" w:eastAsia="方正楷体_GBK" w:hAnsi="Times New Roman" w:hint="eastAsia"/>
              </w:rPr>
              <w:t>1</w:t>
            </w:r>
          </w:p>
        </w:tc>
        <w:tc>
          <w:tcPr>
            <w:tcW w:w="698"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hint="eastAsia"/>
              </w:rPr>
              <w:t>5200</w:t>
            </w:r>
            <w:r>
              <w:rPr>
                <w:rFonts w:ascii="Times New Roman" w:eastAsia="方正楷体_GBK" w:hAnsi="Times New Roman"/>
              </w:rPr>
              <w:t>/</w:t>
            </w:r>
            <w:r>
              <w:rPr>
                <w:rFonts w:ascii="Times New Roman" w:eastAsia="方正楷体_GBK" w:hAnsi="Times New Roman" w:hint="eastAsia"/>
              </w:rPr>
              <w:t>1200</w:t>
            </w:r>
          </w:p>
        </w:tc>
        <w:tc>
          <w:tcPr>
            <w:tcW w:w="698"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rPr>
              <w:t>0/1</w:t>
            </w:r>
          </w:p>
        </w:tc>
        <w:tc>
          <w:tcPr>
            <w:tcW w:w="698"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rPr>
              <w:t>0/0</w:t>
            </w:r>
          </w:p>
        </w:tc>
        <w:tc>
          <w:tcPr>
            <w:tcW w:w="698"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rPr>
              <w:t>2</w:t>
            </w:r>
          </w:p>
        </w:tc>
        <w:tc>
          <w:tcPr>
            <w:tcW w:w="698"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rPr>
              <w:t>10/</w:t>
            </w:r>
            <w:r>
              <w:rPr>
                <w:rFonts w:ascii="Times New Roman" w:eastAsia="方正楷体_GBK" w:hAnsi="Times New Roman" w:hint="eastAsia"/>
              </w:rPr>
              <w:t>5</w:t>
            </w:r>
          </w:p>
        </w:tc>
        <w:tc>
          <w:tcPr>
            <w:tcW w:w="845"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hint="eastAsia"/>
              </w:rPr>
              <w:t>0</w:t>
            </w:r>
            <w:r>
              <w:rPr>
                <w:rFonts w:ascii="Times New Roman" w:eastAsia="方正楷体_GBK" w:hAnsi="Times New Roman"/>
              </w:rPr>
              <w:t>/0/0</w:t>
            </w:r>
          </w:p>
        </w:tc>
        <w:tc>
          <w:tcPr>
            <w:tcW w:w="898"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hint="eastAsia"/>
              </w:rPr>
              <w:t>4</w:t>
            </w:r>
            <w:r>
              <w:rPr>
                <w:rFonts w:ascii="Times New Roman" w:eastAsia="方正楷体_GBK" w:hAnsi="Times New Roman"/>
              </w:rPr>
              <w:t>/</w:t>
            </w:r>
            <w:r>
              <w:rPr>
                <w:rFonts w:ascii="Times New Roman" w:eastAsia="方正楷体_GBK" w:hAnsi="Times New Roman" w:hint="eastAsia"/>
              </w:rPr>
              <w:t>390</w:t>
            </w:r>
          </w:p>
        </w:tc>
        <w:tc>
          <w:tcPr>
            <w:tcW w:w="709"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rPr>
              <w:t>0/0</w:t>
            </w:r>
          </w:p>
        </w:tc>
        <w:tc>
          <w:tcPr>
            <w:tcW w:w="709"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rPr>
              <w:t>0/0</w:t>
            </w:r>
          </w:p>
        </w:tc>
        <w:tc>
          <w:tcPr>
            <w:tcW w:w="708"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hint="eastAsia"/>
              </w:rPr>
              <w:t>7</w:t>
            </w:r>
          </w:p>
        </w:tc>
        <w:tc>
          <w:tcPr>
            <w:tcW w:w="567" w:type="dxa"/>
            <w:tcBorders>
              <w:top w:val="single" w:sz="4" w:space="0" w:color="auto"/>
              <w:left w:val="single" w:sz="4" w:space="0" w:color="000000"/>
              <w:bottom w:val="single" w:sz="4" w:space="0" w:color="auto"/>
              <w:right w:val="single" w:sz="4" w:space="0" w:color="000000"/>
            </w:tcBorders>
            <w:vAlign w:val="center"/>
          </w:tcPr>
          <w:p w:rsidR="00EC1EBB" w:rsidRDefault="0078343D">
            <w:pPr>
              <w:jc w:val="center"/>
              <w:rPr>
                <w:rFonts w:ascii="Times New Roman" w:eastAsia="方正楷体_GBK" w:hAnsi="Times New Roman"/>
              </w:rPr>
            </w:pPr>
            <w:r>
              <w:rPr>
                <w:rFonts w:ascii="Times New Roman" w:eastAsia="方正楷体_GBK" w:hAnsi="Times New Roman"/>
              </w:rPr>
              <w:t>0</w:t>
            </w:r>
          </w:p>
        </w:tc>
        <w:tc>
          <w:tcPr>
            <w:tcW w:w="467" w:type="dxa"/>
            <w:tcBorders>
              <w:top w:val="single" w:sz="4" w:space="0" w:color="auto"/>
              <w:left w:val="single" w:sz="4" w:space="0" w:color="000000"/>
              <w:bottom w:val="single" w:sz="4" w:space="0" w:color="auto"/>
              <w:right w:val="single" w:sz="4" w:space="0" w:color="000000"/>
            </w:tcBorders>
            <w:noWrap/>
            <w:vAlign w:val="center"/>
          </w:tcPr>
          <w:p w:rsidR="00EC1EBB" w:rsidRDefault="00EC1EBB">
            <w:pPr>
              <w:rPr>
                <w:rFonts w:ascii="Times New Roman" w:eastAsia="方正楷体_GBK" w:hAnsi="Times New Roman"/>
              </w:rPr>
            </w:pPr>
          </w:p>
        </w:tc>
      </w:tr>
    </w:tbl>
    <w:p w:rsidR="00EC1EBB" w:rsidRDefault="0078343D">
      <w:pPr>
        <w:pStyle w:val="a3"/>
        <w:spacing w:after="0" w:line="400" w:lineRule="exact"/>
        <w:rPr>
          <w:rFonts w:ascii="Times New Roman" w:eastAsia="方正楷体_GBK" w:hAnsi="Times New Roman"/>
        </w:rPr>
      </w:pPr>
      <w:r>
        <w:rPr>
          <w:rFonts w:ascii="Times New Roman" w:eastAsia="方正楷体_GBK" w:hAnsi="Times New Roman"/>
        </w:rPr>
        <w:t>填表说明：</w:t>
      </w:r>
    </w:p>
    <w:p w:rsidR="00EC1EBB" w:rsidRDefault="0078343D">
      <w:pPr>
        <w:pStyle w:val="a3"/>
        <w:spacing w:after="0" w:line="400" w:lineRule="exact"/>
        <w:rPr>
          <w:rFonts w:ascii="Times New Roman" w:eastAsia="方正楷体_GBK" w:hAnsi="Times New Roman"/>
        </w:rPr>
      </w:pPr>
      <w:r>
        <w:rPr>
          <w:rFonts w:ascii="Times New Roman" w:eastAsia="方正楷体_GBK" w:hAnsi="Times New Roman" w:hint="eastAsia"/>
        </w:rPr>
        <w:t>1</w:t>
      </w:r>
      <w:r>
        <w:rPr>
          <w:rFonts w:ascii="Times New Roman" w:eastAsia="方正楷体_GBK" w:hAnsi="Times New Roman"/>
        </w:rPr>
        <w:t>.</w:t>
      </w:r>
      <w:r>
        <w:rPr>
          <w:rFonts w:ascii="Times New Roman" w:eastAsia="方正楷体_GBK" w:hAnsi="Times New Roman"/>
        </w:rPr>
        <w:t>所属产业从以下选项中选取：新一代信息技术、人工智能、新材料、新能源和节能环保、新能源汽车和智能网联汽车、高端装备制造、智能家电、生命健康、绿色食品、数字创意、其他；</w:t>
      </w:r>
    </w:p>
    <w:p w:rsidR="00EC1EBB" w:rsidRDefault="0078343D">
      <w:pPr>
        <w:pStyle w:val="a3"/>
        <w:spacing w:after="0" w:line="400" w:lineRule="exact"/>
        <w:rPr>
          <w:rFonts w:ascii="Times New Roman" w:eastAsia="方正楷体_GBK" w:hAnsi="Times New Roman"/>
        </w:rPr>
      </w:pPr>
      <w:r>
        <w:rPr>
          <w:rFonts w:ascii="Times New Roman" w:eastAsia="方正楷体_GBK" w:hAnsi="Times New Roman" w:hint="eastAsia"/>
        </w:rPr>
        <w:t>2</w:t>
      </w:r>
      <w:r>
        <w:rPr>
          <w:rFonts w:ascii="Times New Roman" w:eastAsia="方正楷体_GBK" w:hAnsi="Times New Roman"/>
        </w:rPr>
        <w:t>.</w:t>
      </w:r>
      <w:r>
        <w:rPr>
          <w:rFonts w:ascii="Times New Roman" w:eastAsia="方正楷体_GBK" w:hAnsi="Times New Roman"/>
        </w:rPr>
        <w:t>高水平论文指</w:t>
      </w:r>
      <w:r>
        <w:rPr>
          <w:rFonts w:ascii="Times New Roman" w:eastAsia="方正楷体_GBK" w:hAnsi="Times New Roman"/>
        </w:rPr>
        <w:t>SCI</w:t>
      </w:r>
      <w:r>
        <w:rPr>
          <w:rFonts w:ascii="Times New Roman" w:eastAsia="方正楷体_GBK" w:hAnsi="Times New Roman"/>
        </w:rPr>
        <w:t>收录；</w:t>
      </w:r>
    </w:p>
    <w:p w:rsidR="00EC1EBB" w:rsidRDefault="0078343D">
      <w:pPr>
        <w:pStyle w:val="a3"/>
        <w:spacing w:after="0" w:line="400" w:lineRule="exact"/>
        <w:rPr>
          <w:rFonts w:ascii="Times New Roman" w:eastAsia="方正楷体_GBK" w:hAnsi="Times New Roman"/>
        </w:rPr>
      </w:pPr>
      <w:r>
        <w:rPr>
          <w:rFonts w:ascii="Times New Roman" w:eastAsia="方正楷体_GBK" w:hAnsi="Times New Roman" w:hint="eastAsia"/>
        </w:rPr>
        <w:t>3</w:t>
      </w:r>
      <w:r>
        <w:rPr>
          <w:rFonts w:ascii="Times New Roman" w:eastAsia="方正楷体_GBK" w:hAnsi="Times New Roman"/>
        </w:rPr>
        <w:t>.</w:t>
      </w:r>
      <w:r>
        <w:rPr>
          <w:rFonts w:ascii="Times New Roman" w:eastAsia="方正楷体_GBK" w:hAnsi="Times New Roman"/>
        </w:rPr>
        <w:t>同一栏内</w:t>
      </w:r>
      <w:r>
        <w:rPr>
          <w:rFonts w:ascii="Times New Roman" w:eastAsia="方正楷体_GBK" w:hAnsi="Times New Roman" w:hint="eastAsia"/>
        </w:rPr>
        <w:t>填写</w:t>
      </w:r>
      <w:r>
        <w:rPr>
          <w:rFonts w:ascii="Times New Roman" w:eastAsia="方正楷体_GBK" w:hAnsi="Times New Roman"/>
        </w:rPr>
        <w:t>内容用</w:t>
      </w:r>
      <w:r>
        <w:rPr>
          <w:rFonts w:ascii="Times New Roman" w:eastAsia="方正楷体_GBK" w:hAnsi="Times New Roman"/>
        </w:rPr>
        <w:t>“/”</w:t>
      </w:r>
      <w:r>
        <w:rPr>
          <w:rFonts w:ascii="Times New Roman" w:eastAsia="方正楷体_GBK" w:hAnsi="Times New Roman"/>
        </w:rPr>
        <w:t>分隔</w:t>
      </w:r>
      <w:r>
        <w:rPr>
          <w:rFonts w:ascii="Times New Roman" w:eastAsia="方正楷体_GBK" w:hAnsi="Times New Roman" w:hint="eastAsia"/>
        </w:rPr>
        <w:t>。</w:t>
      </w:r>
      <w:bookmarkStart w:id="0" w:name="_GoBack"/>
      <w:bookmarkEnd w:id="0"/>
    </w:p>
    <w:p w:rsidR="00EC1EBB" w:rsidRDefault="00EC1EBB"/>
    <w:sectPr w:rsidR="00EC1EBB">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_GBK">
    <w:altName w:val="微软雅黑"/>
    <w:charset w:val="86"/>
    <w:family w:val="auto"/>
    <w:pitch w:val="default"/>
    <w:sig w:usb0="00000000" w:usb1="00000000" w:usb2="00000000" w:usb3="00000000" w:csb0="00040000" w:csb1="00000000"/>
  </w:font>
  <w:font w:name="方正小标宋简体">
    <w:altName w:val="微软雅黑"/>
    <w:charset w:val="86"/>
    <w:family w:val="script"/>
    <w:pitch w:val="default"/>
    <w:sig w:usb0="00000001" w:usb1="080E0000" w:usb2="00000000" w:usb3="00000000" w:csb0="00040000" w:csb1="00000000"/>
  </w:font>
  <w:font w:name="方正仿宋_GBK">
    <w:altName w:val="微软雅黑"/>
    <w:charset w:val="86"/>
    <w:family w:val="auto"/>
    <w:pitch w:val="default"/>
    <w:sig w:usb0="00000000" w:usb1="00000000" w:usb2="00000000" w:usb3="00000000" w:csb0="00040000" w:csb1="00000000"/>
  </w:font>
  <w:font w:name="方正楷体_GBK">
    <w:altName w:val="微软雅黑"/>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FjZmMxYWUxMDkzYjE4MzQ3OWNhNjFiNmM0OGQ5MTcifQ=="/>
  </w:docVars>
  <w:rsids>
    <w:rsidRoot w:val="00B80067"/>
    <w:rsid w:val="00070F32"/>
    <w:rsid w:val="000A6F82"/>
    <w:rsid w:val="00110304"/>
    <w:rsid w:val="001751E7"/>
    <w:rsid w:val="001913D7"/>
    <w:rsid w:val="001F6CE9"/>
    <w:rsid w:val="002018A9"/>
    <w:rsid w:val="00211A0C"/>
    <w:rsid w:val="00230188"/>
    <w:rsid w:val="00244D44"/>
    <w:rsid w:val="002A20C1"/>
    <w:rsid w:val="002C5292"/>
    <w:rsid w:val="003F7020"/>
    <w:rsid w:val="00442FCE"/>
    <w:rsid w:val="005C6262"/>
    <w:rsid w:val="006935E7"/>
    <w:rsid w:val="007458D2"/>
    <w:rsid w:val="00780FA6"/>
    <w:rsid w:val="0078343D"/>
    <w:rsid w:val="0091627E"/>
    <w:rsid w:val="00A429AE"/>
    <w:rsid w:val="00B53D63"/>
    <w:rsid w:val="00B80067"/>
    <w:rsid w:val="00B84CB1"/>
    <w:rsid w:val="00BF598B"/>
    <w:rsid w:val="00C563E9"/>
    <w:rsid w:val="00C621A8"/>
    <w:rsid w:val="00CC24DB"/>
    <w:rsid w:val="00CE441D"/>
    <w:rsid w:val="00D2323A"/>
    <w:rsid w:val="00E13556"/>
    <w:rsid w:val="00E4046E"/>
    <w:rsid w:val="00E70EF8"/>
    <w:rsid w:val="00E721F2"/>
    <w:rsid w:val="00EA73CD"/>
    <w:rsid w:val="00EC0A4F"/>
    <w:rsid w:val="00EC1EBB"/>
    <w:rsid w:val="00F2620A"/>
    <w:rsid w:val="00F65627"/>
    <w:rsid w:val="00FB6193"/>
    <w:rsid w:val="00FD1B0B"/>
    <w:rsid w:val="1B2A31F2"/>
    <w:rsid w:val="1FC8481E"/>
    <w:rsid w:val="2C581F9E"/>
    <w:rsid w:val="3CE56772"/>
    <w:rsid w:val="6C7F6F93"/>
    <w:rsid w:val="791A0BB3"/>
    <w:rsid w:val="7B2F1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446C7"/>
  <w15:docId w15:val="{D68D8C74-9412-4ADC-837C-56FF7C5D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40" w:line="276" w:lineRule="auto"/>
    </w:pPr>
  </w:style>
  <w:style w:type="paragraph" w:styleId="a5">
    <w:name w:val="footer"/>
    <w:basedOn w:val="a"/>
    <w:link w:val="a6"/>
    <w:uiPriority w:val="99"/>
    <w:unhideWhenUsed/>
    <w:qFormat/>
    <w:pPr>
      <w:tabs>
        <w:tab w:val="center" w:pos="4153"/>
        <w:tab w:val="right" w:pos="8306"/>
      </w:tabs>
      <w:suppressAutoHyphens w:val="0"/>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正文文本 字符"/>
    <w:basedOn w:val="a0"/>
    <w:link w:val="a3"/>
    <w:qFormat/>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 敬杰</dc:creator>
  <cp:lastModifiedBy>admin</cp:lastModifiedBy>
  <cp:revision>3</cp:revision>
  <dcterms:created xsi:type="dcterms:W3CDTF">2023-12-20T02:44:00Z</dcterms:created>
  <dcterms:modified xsi:type="dcterms:W3CDTF">2023-12-20T02:44:00Z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2052-11.1.0.15309</vt:lpwstr>
  </property>
  <property fmtid="{D5CDD505-2E9C-101B-9397-08002B2CF9AE}" pid="3" name="ICV">
    <vt:lpwstr>FD5E950E3F224285B7437F0EA38062E4_13</vt:lpwstr>
  </property>
</Properties>
</file>