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41E" w:rsidRDefault="00B368DF">
      <w:pPr>
        <w:spacing w:line="590" w:lineRule="exac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hint="eastAsia"/>
          <w:sz w:val="32"/>
          <w:szCs w:val="32"/>
        </w:rPr>
        <w:t>2</w:t>
      </w:r>
    </w:p>
    <w:p w:rsidR="00F7141E" w:rsidRDefault="00F7141E">
      <w:pPr>
        <w:pStyle w:val="Default"/>
        <w:spacing w:line="590" w:lineRule="exact"/>
        <w:rPr>
          <w:rFonts w:hint="default"/>
        </w:rPr>
      </w:pPr>
    </w:p>
    <w:p w:rsidR="00F7141E" w:rsidRDefault="00B368DF">
      <w:pPr>
        <w:pStyle w:val="a3"/>
        <w:spacing w:after="0" w:line="59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重大建设</w:t>
      </w:r>
      <w:proofErr w:type="gramStart"/>
      <w:r>
        <w:rPr>
          <w:rFonts w:ascii="方正小标宋简体" w:eastAsia="方正小标宋简体" w:hAnsi="方正小标宋简体" w:cs="方正小标宋简体" w:hint="eastAsia"/>
          <w:sz w:val="44"/>
          <w:szCs w:val="44"/>
        </w:rPr>
        <w:t>运行成效</w:t>
      </w:r>
      <w:proofErr w:type="gramEnd"/>
      <w:r>
        <w:rPr>
          <w:rFonts w:ascii="方正小标宋简体" w:eastAsia="方正小标宋简体" w:hAnsi="方正小标宋简体" w:cs="方正小标宋简体" w:hint="eastAsia"/>
          <w:sz w:val="44"/>
          <w:szCs w:val="44"/>
        </w:rPr>
        <w:t>简报</w:t>
      </w:r>
    </w:p>
    <w:p w:rsidR="00F7141E" w:rsidRDefault="00F7141E">
      <w:pPr>
        <w:pStyle w:val="a3"/>
        <w:spacing w:after="0" w:line="590" w:lineRule="exact"/>
        <w:jc w:val="center"/>
        <w:rPr>
          <w:rFonts w:ascii="方正小标宋简体" w:eastAsia="方正小标宋简体" w:hAnsi="方正小标宋简体" w:cs="方正小标宋简体"/>
          <w:sz w:val="44"/>
          <w:szCs w:val="44"/>
        </w:rPr>
      </w:pPr>
    </w:p>
    <w:tbl>
      <w:tblPr>
        <w:tblStyle w:val="aa"/>
        <w:tblW w:w="0" w:type="auto"/>
        <w:tblLook w:val="04A0" w:firstRow="1" w:lastRow="0" w:firstColumn="1" w:lastColumn="0" w:noHBand="0" w:noVBand="1"/>
      </w:tblPr>
      <w:tblGrid>
        <w:gridCol w:w="1255"/>
        <w:gridCol w:w="3229"/>
        <w:gridCol w:w="1907"/>
        <w:gridCol w:w="2131"/>
      </w:tblGrid>
      <w:tr w:rsidR="00F7141E" w:rsidRPr="00B368DF" w:rsidTr="00B368DF">
        <w:tc>
          <w:tcPr>
            <w:tcW w:w="1255"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color w:val="000000"/>
                <w:kern w:val="0"/>
                <w:szCs w:val="21"/>
                <w:lang w:bidi="ar"/>
              </w:rPr>
              <w:t>平台名称</w:t>
            </w:r>
          </w:p>
        </w:tc>
        <w:tc>
          <w:tcPr>
            <w:tcW w:w="3229"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kern w:val="0"/>
                <w:szCs w:val="21"/>
              </w:rPr>
              <w:t>无人应急装备与灾害过程数字化重建安徽省联合共建学科重点实验室</w:t>
            </w:r>
          </w:p>
        </w:tc>
        <w:tc>
          <w:tcPr>
            <w:tcW w:w="1907"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color w:val="000000"/>
                <w:kern w:val="0"/>
                <w:szCs w:val="21"/>
                <w:lang w:bidi="ar"/>
              </w:rPr>
              <w:t>平台类型</w:t>
            </w:r>
          </w:p>
        </w:tc>
        <w:tc>
          <w:tcPr>
            <w:tcW w:w="2131"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bCs/>
                <w:kern w:val="0"/>
                <w:szCs w:val="21"/>
              </w:rPr>
              <w:t>省（重点）实验室</w:t>
            </w:r>
          </w:p>
        </w:tc>
      </w:tr>
      <w:tr w:rsidR="00F7141E" w:rsidRPr="00B368DF" w:rsidTr="00B368DF">
        <w:tc>
          <w:tcPr>
            <w:tcW w:w="1255"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color w:val="000000"/>
                <w:kern w:val="0"/>
                <w:szCs w:val="21"/>
                <w:lang w:bidi="ar"/>
              </w:rPr>
              <w:t>依托单位</w:t>
            </w:r>
          </w:p>
        </w:tc>
        <w:tc>
          <w:tcPr>
            <w:tcW w:w="3229"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kern w:val="0"/>
                <w:szCs w:val="21"/>
              </w:rPr>
              <w:t>明光浩淼安</w:t>
            </w:r>
            <w:proofErr w:type="gramStart"/>
            <w:r w:rsidRPr="00B368DF">
              <w:rPr>
                <w:rFonts w:ascii="宋体" w:hAnsi="宋体" w:cs="方正仿宋_GBK" w:hint="eastAsia"/>
                <w:bCs/>
                <w:kern w:val="0"/>
                <w:szCs w:val="21"/>
              </w:rPr>
              <w:t>防科技</w:t>
            </w:r>
            <w:proofErr w:type="gramEnd"/>
            <w:r w:rsidRPr="00B368DF">
              <w:rPr>
                <w:rFonts w:ascii="宋体" w:hAnsi="宋体" w:cs="方正仿宋_GBK" w:hint="eastAsia"/>
                <w:bCs/>
                <w:kern w:val="0"/>
                <w:szCs w:val="21"/>
              </w:rPr>
              <w:t>股份有限公司、滁州学院</w:t>
            </w:r>
          </w:p>
        </w:tc>
        <w:tc>
          <w:tcPr>
            <w:tcW w:w="1907"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color w:val="000000"/>
                <w:kern w:val="0"/>
                <w:szCs w:val="21"/>
                <w:lang w:bidi="ar"/>
              </w:rPr>
              <w:t>所属产业</w:t>
            </w:r>
          </w:p>
        </w:tc>
        <w:tc>
          <w:tcPr>
            <w:tcW w:w="2131"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kern w:val="0"/>
                <w:szCs w:val="21"/>
              </w:rPr>
              <w:t>高端装备制造</w:t>
            </w:r>
          </w:p>
        </w:tc>
      </w:tr>
      <w:tr w:rsidR="00F7141E" w:rsidRPr="00B368DF" w:rsidTr="00B368DF">
        <w:tc>
          <w:tcPr>
            <w:tcW w:w="1255"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kern w:val="0"/>
                <w:szCs w:val="21"/>
              </w:rPr>
              <w:t>联系人及联系方式</w:t>
            </w:r>
          </w:p>
        </w:tc>
        <w:tc>
          <w:tcPr>
            <w:tcW w:w="3229"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kern w:val="0"/>
                <w:szCs w:val="21"/>
              </w:rPr>
              <w:t>王涛</w:t>
            </w:r>
            <w:r w:rsidRPr="00B368DF">
              <w:rPr>
                <w:rFonts w:ascii="宋体" w:hAnsi="宋体" w:cs="方正仿宋_GBK" w:hint="eastAsia"/>
                <w:bCs/>
                <w:kern w:val="0"/>
                <w:szCs w:val="21"/>
              </w:rPr>
              <w:t>/</w:t>
            </w:r>
            <w:r w:rsidRPr="00B368DF">
              <w:rPr>
                <w:rFonts w:ascii="宋体" w:hAnsi="宋体" w:cs="方正仿宋_GBK"/>
                <w:bCs/>
                <w:kern w:val="0"/>
                <w:szCs w:val="21"/>
              </w:rPr>
              <w:t>15357137227</w:t>
            </w:r>
          </w:p>
        </w:tc>
        <w:tc>
          <w:tcPr>
            <w:tcW w:w="1907"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kern w:val="0"/>
                <w:szCs w:val="21"/>
              </w:rPr>
              <w:t>所在市</w:t>
            </w:r>
          </w:p>
        </w:tc>
        <w:tc>
          <w:tcPr>
            <w:tcW w:w="2131"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kern w:val="0"/>
                <w:szCs w:val="21"/>
              </w:rPr>
              <w:t>滁州市</w:t>
            </w:r>
          </w:p>
        </w:tc>
      </w:tr>
      <w:tr w:rsidR="00F7141E" w:rsidRPr="00B368DF" w:rsidTr="00B368DF">
        <w:tc>
          <w:tcPr>
            <w:tcW w:w="1255" w:type="dxa"/>
            <w:vAlign w:val="center"/>
          </w:tcPr>
          <w:p w:rsidR="00F7141E" w:rsidRPr="00B368DF" w:rsidRDefault="00B368DF">
            <w:pPr>
              <w:pStyle w:val="a3"/>
              <w:spacing w:after="0" w:line="300" w:lineRule="exact"/>
              <w:jc w:val="center"/>
              <w:rPr>
                <w:rFonts w:ascii="宋体" w:hAnsi="宋体" w:cs="方正仿宋_GBK"/>
                <w:bCs/>
                <w:kern w:val="0"/>
                <w:szCs w:val="21"/>
              </w:rPr>
            </w:pPr>
            <w:r w:rsidRPr="00B368DF">
              <w:rPr>
                <w:rFonts w:ascii="宋体" w:hAnsi="宋体" w:cs="方正仿宋_GBK" w:hint="eastAsia"/>
                <w:bCs/>
                <w:kern w:val="0"/>
                <w:szCs w:val="21"/>
              </w:rPr>
              <w:t>成效类型</w:t>
            </w:r>
          </w:p>
        </w:tc>
        <w:tc>
          <w:tcPr>
            <w:tcW w:w="7267" w:type="dxa"/>
            <w:gridSpan w:val="3"/>
            <w:vAlign w:val="center"/>
          </w:tcPr>
          <w:p w:rsidR="00F7141E" w:rsidRPr="00B368DF" w:rsidRDefault="00B368DF">
            <w:pPr>
              <w:pStyle w:val="a3"/>
              <w:spacing w:after="0" w:line="300" w:lineRule="exact"/>
              <w:jc w:val="left"/>
              <w:rPr>
                <w:rFonts w:ascii="宋体" w:hAnsi="宋体" w:cs="方正仿宋_GBK"/>
                <w:bCs/>
                <w:kern w:val="0"/>
                <w:szCs w:val="21"/>
              </w:rPr>
            </w:pPr>
            <w:r w:rsidRPr="00B368DF">
              <w:rPr>
                <w:rFonts w:ascii="宋体" w:hAnsi="宋体" w:hint="eastAsia"/>
                <w:kern w:val="0"/>
                <w:szCs w:val="21"/>
              </w:rPr>
              <w:t>科技成果转化产业化典型案例</w:t>
            </w:r>
          </w:p>
        </w:tc>
      </w:tr>
      <w:tr w:rsidR="00F7141E" w:rsidRPr="00B368DF" w:rsidTr="00B368DF">
        <w:tc>
          <w:tcPr>
            <w:tcW w:w="1255" w:type="dxa"/>
            <w:vAlign w:val="center"/>
          </w:tcPr>
          <w:p w:rsidR="00F7141E" w:rsidRPr="00B368DF" w:rsidRDefault="00B368DF">
            <w:pPr>
              <w:pStyle w:val="a3"/>
              <w:spacing w:after="0" w:line="300" w:lineRule="exact"/>
              <w:jc w:val="center"/>
              <w:rPr>
                <w:rFonts w:ascii="宋体" w:hAnsi="宋体" w:cs="方正仿宋_GBK"/>
                <w:bCs/>
                <w:kern w:val="0"/>
                <w:szCs w:val="21"/>
              </w:rPr>
            </w:pPr>
            <w:r>
              <w:rPr>
                <w:rFonts w:ascii="宋体" w:hAnsi="宋体" w:cs="方正仿宋_GBK" w:hint="eastAsia"/>
                <w:bCs/>
                <w:kern w:val="0"/>
                <w:szCs w:val="21"/>
              </w:rPr>
              <w:t>省重点研究与开发计划</w:t>
            </w:r>
          </w:p>
        </w:tc>
        <w:tc>
          <w:tcPr>
            <w:tcW w:w="7267" w:type="dxa"/>
            <w:gridSpan w:val="3"/>
            <w:vAlign w:val="center"/>
          </w:tcPr>
          <w:p w:rsidR="00B368DF" w:rsidRPr="00B368DF" w:rsidRDefault="00B368DF" w:rsidP="00B368DF">
            <w:pPr>
              <w:widowControl/>
              <w:shd w:val="clear" w:color="auto" w:fill="FFFFFF"/>
              <w:suppressAutoHyphens w:val="0"/>
              <w:spacing w:after="150" w:line="405" w:lineRule="atLeast"/>
              <w:ind w:firstLine="420"/>
              <w:jc w:val="left"/>
              <w:rPr>
                <w:rFonts w:ascii="Arial" w:hAnsi="Arial" w:cs="Arial"/>
                <w:color w:val="333333"/>
                <w:kern w:val="0"/>
                <w:szCs w:val="21"/>
              </w:rPr>
            </w:pPr>
            <w:r w:rsidRPr="00B368DF">
              <w:rPr>
                <w:rFonts w:ascii="Arial" w:hAnsi="Arial" w:cs="Arial"/>
                <w:color w:val="333333"/>
                <w:kern w:val="0"/>
                <w:szCs w:val="21"/>
              </w:rPr>
              <w:t>重点实验室获批安徽省重点研究与开发计划一项，名称：</w:t>
            </w:r>
            <w:r w:rsidRPr="00B368DF">
              <w:rPr>
                <w:rFonts w:ascii="Arial" w:hAnsi="Arial" w:cs="Arial"/>
                <w:color w:val="333333"/>
                <w:kern w:val="0"/>
                <w:szCs w:val="21"/>
              </w:rPr>
              <w:t>“</w:t>
            </w:r>
            <w:r w:rsidRPr="00B368DF">
              <w:rPr>
                <w:rFonts w:ascii="Arial" w:hAnsi="Arial" w:cs="Arial"/>
                <w:color w:val="333333"/>
                <w:kern w:val="0"/>
                <w:szCs w:val="21"/>
              </w:rPr>
              <w:t>智能化复合射流及凝胶细水雾关键技术与装备研究</w:t>
            </w:r>
            <w:r w:rsidRPr="00B368DF">
              <w:rPr>
                <w:rFonts w:ascii="Arial" w:hAnsi="Arial" w:cs="Arial"/>
                <w:color w:val="333333"/>
                <w:kern w:val="0"/>
                <w:szCs w:val="21"/>
              </w:rPr>
              <w:t>”</w:t>
            </w:r>
            <w:r w:rsidRPr="00B368DF">
              <w:rPr>
                <w:rFonts w:ascii="Arial" w:hAnsi="Arial" w:cs="Arial"/>
                <w:color w:val="333333"/>
                <w:kern w:val="0"/>
                <w:szCs w:val="21"/>
              </w:rPr>
              <w:t>，编号：</w:t>
            </w:r>
            <w:proofErr w:type="spellStart"/>
            <w:r w:rsidRPr="00B368DF">
              <w:rPr>
                <w:rFonts w:ascii="Arial" w:hAnsi="Arial" w:cs="Arial"/>
                <w:color w:val="333333"/>
                <w:kern w:val="0"/>
                <w:szCs w:val="21"/>
              </w:rPr>
              <w:t>2023g07020007</w:t>
            </w:r>
            <w:proofErr w:type="spellEnd"/>
            <w:r w:rsidRPr="00B368DF">
              <w:rPr>
                <w:rFonts w:ascii="Arial" w:hAnsi="Arial" w:cs="Arial"/>
                <w:color w:val="333333"/>
                <w:kern w:val="0"/>
                <w:szCs w:val="21"/>
              </w:rPr>
              <w:t>。项目规模</w:t>
            </w:r>
            <w:r w:rsidRPr="00B368DF">
              <w:rPr>
                <w:rFonts w:ascii="Arial" w:hAnsi="Arial" w:cs="Arial"/>
                <w:color w:val="333333"/>
                <w:kern w:val="0"/>
                <w:szCs w:val="21"/>
              </w:rPr>
              <w:t>1200</w:t>
            </w:r>
            <w:r w:rsidRPr="00B368DF">
              <w:rPr>
                <w:rFonts w:ascii="Arial" w:hAnsi="Arial" w:cs="Arial"/>
                <w:color w:val="333333"/>
                <w:kern w:val="0"/>
                <w:szCs w:val="21"/>
              </w:rPr>
              <w:t>万。</w:t>
            </w:r>
          </w:p>
          <w:p w:rsidR="00B368DF" w:rsidRPr="00B368DF" w:rsidRDefault="00B368DF" w:rsidP="00B368DF">
            <w:pPr>
              <w:widowControl/>
              <w:shd w:val="clear" w:color="auto" w:fill="FFFFFF"/>
              <w:suppressAutoHyphens w:val="0"/>
              <w:spacing w:after="150" w:line="405" w:lineRule="atLeast"/>
              <w:ind w:firstLine="420"/>
              <w:jc w:val="left"/>
              <w:rPr>
                <w:rFonts w:ascii="Arial" w:hAnsi="Arial" w:cs="Arial"/>
                <w:color w:val="333333"/>
                <w:kern w:val="0"/>
                <w:szCs w:val="21"/>
              </w:rPr>
            </w:pPr>
            <w:r w:rsidRPr="00B368DF">
              <w:rPr>
                <w:rFonts w:ascii="Arial" w:hAnsi="Arial" w:cs="Arial"/>
                <w:color w:val="333333"/>
                <w:kern w:val="0"/>
                <w:szCs w:val="21"/>
              </w:rPr>
              <w:t>本课题针对石油化工火灾救援面临的突出问题，开展</w:t>
            </w:r>
            <w:r w:rsidRPr="00B368DF">
              <w:rPr>
                <w:rFonts w:ascii="Arial" w:hAnsi="Arial" w:cs="Arial"/>
                <w:b/>
                <w:bCs/>
                <w:color w:val="333333"/>
                <w:kern w:val="0"/>
                <w:szCs w:val="21"/>
              </w:rPr>
              <w:t>智能化复合射流及凝胶细水雾关键技术与装备研究，</w:t>
            </w:r>
            <w:r w:rsidRPr="00B368DF">
              <w:rPr>
                <w:rFonts w:ascii="Arial" w:hAnsi="Arial" w:cs="Arial"/>
                <w:color w:val="333333"/>
                <w:kern w:val="0"/>
                <w:szCs w:val="21"/>
              </w:rPr>
              <w:t>系统完成后开展实战演练和示范性应用，主要研究内容包括：</w:t>
            </w:r>
          </w:p>
          <w:p w:rsidR="00B368DF" w:rsidRPr="00B368DF" w:rsidRDefault="00B368DF" w:rsidP="00B368DF">
            <w:pPr>
              <w:widowControl/>
              <w:shd w:val="clear" w:color="auto" w:fill="FFFFFF"/>
              <w:suppressAutoHyphens w:val="0"/>
              <w:spacing w:after="150" w:line="405" w:lineRule="atLeast"/>
              <w:ind w:firstLine="420"/>
              <w:jc w:val="left"/>
              <w:rPr>
                <w:rFonts w:ascii="Arial" w:hAnsi="Arial" w:cs="Arial"/>
                <w:color w:val="333333"/>
                <w:kern w:val="0"/>
                <w:szCs w:val="21"/>
              </w:rPr>
            </w:pPr>
            <w:r w:rsidRPr="00B368DF">
              <w:rPr>
                <w:rFonts w:ascii="微软雅黑" w:eastAsia="微软雅黑" w:hAnsi="微软雅黑" w:cs="微软雅黑" w:hint="eastAsia"/>
                <w:b/>
                <w:bCs/>
                <w:color w:val="333333"/>
                <w:kern w:val="0"/>
                <w:szCs w:val="21"/>
              </w:rPr>
              <w:t>⑴</w:t>
            </w:r>
            <w:r w:rsidRPr="00B368DF">
              <w:rPr>
                <w:rFonts w:ascii="Arial" w:hAnsi="Arial" w:cs="Arial"/>
                <w:b/>
                <w:bCs/>
                <w:color w:val="333333"/>
                <w:kern w:val="0"/>
                <w:szCs w:val="21"/>
              </w:rPr>
              <w:t>.</w:t>
            </w:r>
            <w:r w:rsidRPr="00B368DF">
              <w:rPr>
                <w:rFonts w:ascii="Arial" w:hAnsi="Arial" w:cs="Arial"/>
                <w:b/>
                <w:bCs/>
                <w:color w:val="333333"/>
                <w:kern w:val="0"/>
                <w:szCs w:val="21"/>
              </w:rPr>
              <w:t>凝胶细水雾关键技术及装备研究</w:t>
            </w:r>
          </w:p>
          <w:p w:rsidR="00B368DF" w:rsidRPr="00B368DF" w:rsidRDefault="00B368DF" w:rsidP="00B368DF">
            <w:pPr>
              <w:widowControl/>
              <w:shd w:val="clear" w:color="auto" w:fill="FFFFFF"/>
              <w:suppressAutoHyphens w:val="0"/>
              <w:spacing w:after="150" w:line="405" w:lineRule="atLeast"/>
              <w:ind w:firstLine="420"/>
              <w:jc w:val="left"/>
              <w:rPr>
                <w:rFonts w:ascii="Arial" w:hAnsi="Arial" w:cs="Arial"/>
                <w:color w:val="333333"/>
                <w:kern w:val="0"/>
                <w:szCs w:val="21"/>
              </w:rPr>
            </w:pPr>
            <w:r w:rsidRPr="00B368DF">
              <w:rPr>
                <w:rFonts w:ascii="Arial" w:hAnsi="Arial" w:cs="Arial"/>
                <w:color w:val="333333"/>
                <w:kern w:val="0"/>
                <w:szCs w:val="21"/>
              </w:rPr>
              <w:t>本课题首先要解决的是面向石油化工超大型油罐火灾救援场景下的多功能举高凝胶消防车的设计和研制问题。从降低维护成</w:t>
            </w:r>
            <w:r w:rsidRPr="00B368DF">
              <w:rPr>
                <w:rFonts w:ascii="Arial" w:hAnsi="Arial" w:cs="Arial"/>
                <w:color w:val="333333"/>
                <w:spacing w:val="-15"/>
                <w:kern w:val="0"/>
                <w:szCs w:val="21"/>
              </w:rPr>
              <w:t>本、实现多功能集成角度出发，拟研制一种集防火、灭火、排烟多功能于一身的多功能举高消防车，完成</w:t>
            </w:r>
            <w:r w:rsidRPr="00B368DF">
              <w:rPr>
                <w:rFonts w:ascii="Arial" w:hAnsi="Arial" w:cs="Arial"/>
                <w:color w:val="333333"/>
                <w:kern w:val="0"/>
                <w:szCs w:val="21"/>
              </w:rPr>
              <w:t>安全稳定性设计</w:t>
            </w:r>
            <w:r w:rsidRPr="00B368DF">
              <w:rPr>
                <w:rFonts w:ascii="Arial" w:hAnsi="Arial" w:cs="Arial"/>
                <w:color w:val="333333"/>
                <w:spacing w:val="-15"/>
                <w:kern w:val="0"/>
                <w:szCs w:val="21"/>
              </w:rPr>
              <w:t>，满足实战要求中智能化复合作战的要求。</w:t>
            </w:r>
            <w:r w:rsidRPr="00B368DF">
              <w:rPr>
                <w:rFonts w:ascii="Arial" w:hAnsi="Arial" w:cs="Arial"/>
                <w:b/>
                <w:bCs/>
                <w:color w:val="333333"/>
                <w:spacing w:val="-15"/>
                <w:kern w:val="0"/>
                <w:szCs w:val="21"/>
              </w:rPr>
              <w:t>环保</w:t>
            </w:r>
            <w:r w:rsidRPr="00B368DF">
              <w:rPr>
                <w:rFonts w:ascii="Arial" w:hAnsi="Arial" w:cs="Arial"/>
                <w:color w:val="333333"/>
                <w:spacing w:val="-15"/>
                <w:kern w:val="0"/>
                <w:szCs w:val="21"/>
              </w:rPr>
              <w:t>在现代火灾救援中的要求越来越高，</w:t>
            </w:r>
            <w:r w:rsidRPr="00B368DF">
              <w:rPr>
                <w:rFonts w:ascii="Arial" w:hAnsi="Arial" w:cs="Arial"/>
                <w:color w:val="333333"/>
                <w:kern w:val="0"/>
                <w:szCs w:val="21"/>
              </w:rPr>
              <w:t>为了解决这一问题，本课题拟研发一种可以通过喷射细水雾带动粉状隔热抗烧</w:t>
            </w:r>
            <w:r w:rsidRPr="00B368DF">
              <w:rPr>
                <w:rFonts w:ascii="Arial" w:hAnsi="Arial" w:cs="Arial"/>
                <w:color w:val="333333"/>
                <w:kern w:val="0"/>
                <w:szCs w:val="21"/>
              </w:rPr>
              <w:t> S-0.5-A</w:t>
            </w:r>
            <w:r w:rsidRPr="00B368DF">
              <w:rPr>
                <w:rFonts w:ascii="Arial" w:hAnsi="Arial" w:cs="Arial"/>
                <w:color w:val="333333"/>
                <w:kern w:val="0"/>
                <w:szCs w:val="21"/>
              </w:rPr>
              <w:t>灭火剂技术，通过该系统将环保型</w:t>
            </w:r>
            <w:r w:rsidRPr="00B368DF">
              <w:rPr>
                <w:rFonts w:ascii="Arial" w:hAnsi="Arial" w:cs="Arial"/>
                <w:color w:val="333333"/>
                <w:kern w:val="0"/>
                <w:szCs w:val="21"/>
              </w:rPr>
              <w:t>S-0.5-A</w:t>
            </w:r>
            <w:r w:rsidRPr="00B368DF">
              <w:rPr>
                <w:rFonts w:ascii="Arial" w:hAnsi="Arial" w:cs="Arial"/>
                <w:color w:val="333333"/>
                <w:kern w:val="0"/>
                <w:szCs w:val="21"/>
              </w:rPr>
              <w:t>灭火粉剂生成凝胶态，覆盖</w:t>
            </w:r>
            <w:r w:rsidRPr="00B368DF">
              <w:rPr>
                <w:rFonts w:ascii="Arial" w:hAnsi="Arial" w:cs="Arial"/>
                <w:color w:val="333333"/>
                <w:spacing w:val="-15"/>
                <w:kern w:val="0"/>
                <w:szCs w:val="21"/>
              </w:rPr>
              <w:t>于防护罐体表面，起到隔热</w:t>
            </w:r>
            <w:proofErr w:type="gramStart"/>
            <w:r w:rsidRPr="00B368DF">
              <w:rPr>
                <w:rFonts w:ascii="Arial" w:hAnsi="Arial" w:cs="Arial"/>
                <w:color w:val="333333"/>
                <w:spacing w:val="-15"/>
                <w:kern w:val="0"/>
                <w:szCs w:val="21"/>
              </w:rPr>
              <w:t>抗烧保护</w:t>
            </w:r>
            <w:proofErr w:type="gramEnd"/>
            <w:r w:rsidRPr="00B368DF">
              <w:rPr>
                <w:rFonts w:ascii="Arial" w:hAnsi="Arial" w:cs="Arial"/>
                <w:color w:val="333333"/>
                <w:spacing w:val="-15"/>
                <w:kern w:val="0"/>
                <w:szCs w:val="21"/>
              </w:rPr>
              <w:t>的作用，既能环保节水，又可以大幅提高作战效率。</w:t>
            </w:r>
          </w:p>
          <w:p w:rsidR="00B368DF" w:rsidRPr="00B368DF" w:rsidRDefault="00B368DF" w:rsidP="00B368DF">
            <w:pPr>
              <w:widowControl/>
              <w:shd w:val="clear" w:color="auto" w:fill="FFFFFF"/>
              <w:suppressAutoHyphens w:val="0"/>
              <w:spacing w:after="150" w:line="405" w:lineRule="atLeast"/>
              <w:ind w:firstLine="375"/>
              <w:jc w:val="left"/>
              <w:rPr>
                <w:rFonts w:ascii="Arial" w:hAnsi="Arial" w:cs="Arial"/>
                <w:color w:val="333333"/>
                <w:kern w:val="0"/>
                <w:szCs w:val="21"/>
              </w:rPr>
            </w:pPr>
            <w:r w:rsidRPr="00B368DF">
              <w:rPr>
                <w:rFonts w:ascii="Arial" w:hAnsi="Arial" w:cs="Arial"/>
                <w:b/>
                <w:bCs/>
                <w:color w:val="333333"/>
                <w:spacing w:val="-15"/>
                <w:kern w:val="0"/>
                <w:szCs w:val="21"/>
              </w:rPr>
              <w:t>(2).</w:t>
            </w:r>
            <w:r w:rsidRPr="00B368DF">
              <w:rPr>
                <w:rFonts w:ascii="Arial" w:hAnsi="Arial" w:cs="Arial"/>
                <w:b/>
                <w:bCs/>
                <w:color w:val="333333"/>
                <w:spacing w:val="-15"/>
                <w:kern w:val="0"/>
                <w:szCs w:val="21"/>
              </w:rPr>
              <w:t>新型复合射流关键技术及装备研究</w:t>
            </w:r>
          </w:p>
          <w:p w:rsidR="00B368DF" w:rsidRPr="00B368DF" w:rsidRDefault="00B368DF" w:rsidP="00B368DF">
            <w:pPr>
              <w:widowControl/>
              <w:shd w:val="clear" w:color="auto" w:fill="FFFFFF"/>
              <w:suppressAutoHyphens w:val="0"/>
              <w:spacing w:after="150" w:line="405" w:lineRule="atLeast"/>
              <w:ind w:firstLine="375"/>
              <w:jc w:val="left"/>
              <w:rPr>
                <w:rFonts w:ascii="Arial" w:hAnsi="Arial" w:cs="Arial"/>
                <w:color w:val="333333"/>
                <w:kern w:val="0"/>
                <w:szCs w:val="21"/>
              </w:rPr>
            </w:pPr>
            <w:r w:rsidRPr="00B368DF">
              <w:rPr>
                <w:rFonts w:ascii="Arial" w:hAnsi="Arial" w:cs="Arial"/>
                <w:color w:val="333333"/>
                <w:spacing w:val="-15"/>
                <w:kern w:val="0"/>
                <w:szCs w:val="21"/>
              </w:rPr>
              <w:t>研发出针对石油化工火灾扑救的新型干粉泡沫消防车，并通过国家消防装备质量监督检验中心检测；开展消防车大流量喷射消防水力系统（包括消防泵、消防管路、功率匹配、压力匹配）的研究，针对装备的高效快速灭火，研究一种具有良好性能的斥水型、能阻断燃烧反应</w:t>
            </w:r>
            <w:proofErr w:type="gramStart"/>
            <w:r w:rsidRPr="00B368DF">
              <w:rPr>
                <w:rFonts w:ascii="Arial" w:hAnsi="Arial" w:cs="Arial"/>
                <w:color w:val="333333"/>
                <w:spacing w:val="-15"/>
                <w:kern w:val="0"/>
                <w:szCs w:val="21"/>
              </w:rPr>
              <w:t>链实现</w:t>
            </w:r>
            <w:proofErr w:type="gramEnd"/>
            <w:r w:rsidRPr="00B368DF">
              <w:rPr>
                <w:rFonts w:ascii="Arial" w:hAnsi="Arial" w:cs="Arial"/>
                <w:color w:val="333333"/>
                <w:spacing w:val="-15"/>
                <w:kern w:val="0"/>
                <w:szCs w:val="21"/>
              </w:rPr>
              <w:t>快速熄灭的干粉灭火剂；进行大流量水与大流量干粉混合技术的研究，研</w:t>
            </w:r>
            <w:r w:rsidRPr="00B368DF">
              <w:rPr>
                <w:rFonts w:ascii="Arial" w:hAnsi="Arial" w:cs="Arial"/>
                <w:color w:val="333333"/>
                <w:spacing w:val="-15"/>
                <w:kern w:val="0"/>
                <w:szCs w:val="21"/>
              </w:rPr>
              <w:lastRenderedPageBreak/>
              <w:t>发出一款能喷射流量：水</w:t>
            </w:r>
            <w:r w:rsidRPr="00B368DF">
              <w:rPr>
                <w:rFonts w:ascii="Arial" w:hAnsi="Arial" w:cs="Arial"/>
                <w:color w:val="333333"/>
                <w:spacing w:val="-15"/>
                <w:kern w:val="0"/>
                <w:szCs w:val="21"/>
              </w:rPr>
              <w:t>+</w:t>
            </w:r>
            <w:r w:rsidRPr="00B368DF">
              <w:rPr>
                <w:rFonts w:ascii="Arial" w:hAnsi="Arial" w:cs="Arial"/>
                <w:color w:val="333333"/>
                <w:spacing w:val="-15"/>
                <w:kern w:val="0"/>
                <w:szCs w:val="21"/>
              </w:rPr>
              <w:t>抗复燃（水系灭火剂）泡沫</w:t>
            </w:r>
            <w:r w:rsidRPr="00B368DF">
              <w:rPr>
                <w:rFonts w:ascii="Arial" w:hAnsi="Arial" w:cs="Arial"/>
                <w:color w:val="333333"/>
                <w:spacing w:val="-15"/>
                <w:kern w:val="0"/>
                <w:szCs w:val="21"/>
              </w:rPr>
              <w:t>≥</w:t>
            </w:r>
            <w:proofErr w:type="spellStart"/>
            <w:r w:rsidRPr="00B368DF">
              <w:rPr>
                <w:rFonts w:ascii="Arial" w:hAnsi="Arial" w:cs="Arial"/>
                <w:color w:val="333333"/>
                <w:spacing w:val="-15"/>
                <w:kern w:val="0"/>
                <w:szCs w:val="21"/>
              </w:rPr>
              <w:t>200L</w:t>
            </w:r>
            <w:proofErr w:type="spellEnd"/>
            <w:r w:rsidRPr="00B368DF">
              <w:rPr>
                <w:rFonts w:ascii="Arial" w:hAnsi="Arial" w:cs="Arial"/>
                <w:color w:val="333333"/>
                <w:spacing w:val="-15"/>
                <w:kern w:val="0"/>
                <w:szCs w:val="21"/>
              </w:rPr>
              <w:t>/s</w:t>
            </w:r>
            <w:r w:rsidRPr="00B368DF">
              <w:rPr>
                <w:rFonts w:ascii="Arial" w:hAnsi="Arial" w:cs="Arial"/>
                <w:color w:val="333333"/>
                <w:spacing w:val="-15"/>
                <w:kern w:val="0"/>
                <w:szCs w:val="21"/>
              </w:rPr>
              <w:t>，干粉</w:t>
            </w:r>
            <w:r w:rsidRPr="00B368DF">
              <w:rPr>
                <w:rFonts w:ascii="Arial" w:hAnsi="Arial" w:cs="Arial"/>
                <w:color w:val="333333"/>
                <w:spacing w:val="-15"/>
                <w:kern w:val="0"/>
                <w:szCs w:val="21"/>
              </w:rPr>
              <w:t>≥</w:t>
            </w:r>
            <w:proofErr w:type="spellStart"/>
            <w:r w:rsidRPr="00B368DF">
              <w:rPr>
                <w:rFonts w:ascii="Arial" w:hAnsi="Arial" w:cs="Arial"/>
                <w:color w:val="333333"/>
                <w:spacing w:val="-15"/>
                <w:kern w:val="0"/>
                <w:szCs w:val="21"/>
              </w:rPr>
              <w:t>30Kg</w:t>
            </w:r>
            <w:proofErr w:type="spellEnd"/>
            <w:r w:rsidRPr="00B368DF">
              <w:rPr>
                <w:rFonts w:ascii="Arial" w:hAnsi="Arial" w:cs="Arial"/>
                <w:color w:val="333333"/>
                <w:spacing w:val="-15"/>
                <w:kern w:val="0"/>
                <w:szCs w:val="21"/>
              </w:rPr>
              <w:t>/s</w:t>
            </w:r>
            <w:r w:rsidRPr="00B368DF">
              <w:rPr>
                <w:rFonts w:ascii="Arial" w:hAnsi="Arial" w:cs="Arial"/>
                <w:color w:val="333333"/>
                <w:spacing w:val="-15"/>
                <w:kern w:val="0"/>
                <w:szCs w:val="21"/>
              </w:rPr>
              <w:t>的复合射流消防炮；针对近距离施加灭火剂进行能同时喷射水、泡沫、干粉的专用消防枪和供应链研究。</w:t>
            </w:r>
          </w:p>
          <w:p w:rsidR="00B368DF" w:rsidRPr="00B368DF" w:rsidRDefault="00B368DF" w:rsidP="00B368DF">
            <w:pPr>
              <w:widowControl/>
              <w:shd w:val="clear" w:color="auto" w:fill="FFFFFF"/>
              <w:suppressAutoHyphens w:val="0"/>
              <w:spacing w:after="150" w:line="405" w:lineRule="atLeast"/>
              <w:ind w:firstLine="420"/>
              <w:jc w:val="left"/>
              <w:rPr>
                <w:rFonts w:ascii="Arial" w:hAnsi="Arial" w:cs="Arial"/>
                <w:color w:val="333333"/>
                <w:kern w:val="0"/>
                <w:szCs w:val="21"/>
              </w:rPr>
            </w:pPr>
            <w:r w:rsidRPr="00B368DF">
              <w:rPr>
                <w:rFonts w:ascii="微软雅黑" w:eastAsia="微软雅黑" w:hAnsi="微软雅黑" w:cs="微软雅黑" w:hint="eastAsia"/>
                <w:b/>
                <w:bCs/>
                <w:color w:val="333333"/>
                <w:kern w:val="0"/>
                <w:szCs w:val="21"/>
              </w:rPr>
              <w:t>⑶</w:t>
            </w:r>
            <w:r w:rsidRPr="00B368DF">
              <w:rPr>
                <w:rFonts w:ascii="Arial" w:hAnsi="Arial" w:cs="Arial"/>
                <w:b/>
                <w:bCs/>
                <w:color w:val="333333"/>
                <w:kern w:val="0"/>
                <w:szCs w:val="21"/>
              </w:rPr>
              <w:t>.</w:t>
            </w:r>
            <w:r w:rsidRPr="00B368DF">
              <w:rPr>
                <w:rFonts w:ascii="Arial" w:hAnsi="Arial" w:cs="Arial"/>
                <w:b/>
                <w:bCs/>
                <w:color w:val="333333"/>
                <w:kern w:val="0"/>
                <w:szCs w:val="21"/>
              </w:rPr>
              <w:t>国产底盘举高射流无人作业控制系统研究</w:t>
            </w:r>
          </w:p>
          <w:p w:rsidR="00B368DF" w:rsidRPr="00B368DF" w:rsidRDefault="00B368DF" w:rsidP="00B368DF">
            <w:pPr>
              <w:widowControl/>
              <w:shd w:val="clear" w:color="auto" w:fill="FFFFFF"/>
              <w:suppressAutoHyphens w:val="0"/>
              <w:spacing w:after="150" w:line="405" w:lineRule="atLeast"/>
              <w:ind w:firstLine="420"/>
              <w:jc w:val="left"/>
              <w:rPr>
                <w:rFonts w:ascii="Arial" w:hAnsi="Arial" w:cs="Arial"/>
                <w:color w:val="333333"/>
                <w:kern w:val="0"/>
                <w:szCs w:val="21"/>
              </w:rPr>
            </w:pPr>
            <w:r w:rsidRPr="00B368DF">
              <w:rPr>
                <w:rFonts w:ascii="Arial" w:hAnsi="Arial" w:cs="Arial"/>
                <w:color w:val="333333"/>
                <w:kern w:val="0"/>
                <w:szCs w:val="21"/>
              </w:rPr>
              <w:t>在超大型油罐火灾救援时，火区范围较大，并伴随有毒有害气体的产生，威胁现场消防救援人员生命安全，为了解决这一问题，本课题拟基于国产底盘研究一种举高射流无人控制系统，研究一种基于</w:t>
            </w:r>
            <w:r w:rsidRPr="00B368DF">
              <w:rPr>
                <w:rFonts w:ascii="Arial" w:hAnsi="Arial" w:cs="Arial"/>
                <w:color w:val="333333"/>
                <w:kern w:val="0"/>
                <w:szCs w:val="21"/>
              </w:rPr>
              <w:t>CAN</w:t>
            </w:r>
            <w:r w:rsidRPr="00B368DF">
              <w:rPr>
                <w:rFonts w:ascii="Arial" w:hAnsi="Arial" w:cs="Arial"/>
                <w:color w:val="333333"/>
                <w:kern w:val="0"/>
                <w:szCs w:val="21"/>
              </w:rPr>
              <w:t>总线结构的</w:t>
            </w:r>
            <w:r w:rsidRPr="00B368DF">
              <w:rPr>
                <w:rFonts w:ascii="Arial" w:hAnsi="Arial" w:cs="Arial"/>
                <w:color w:val="333333"/>
                <w:kern w:val="0"/>
                <w:szCs w:val="21"/>
              </w:rPr>
              <w:t>PLC </w:t>
            </w:r>
            <w:r w:rsidRPr="00B368DF">
              <w:rPr>
                <w:rFonts w:ascii="Arial" w:hAnsi="Arial" w:cs="Arial"/>
                <w:color w:val="333333"/>
                <w:kern w:val="0"/>
                <w:szCs w:val="21"/>
              </w:rPr>
              <w:t>智能化控制方法，可做到在无人员现场操作的情况下，远程接收目标跟踪定位与流量喷射控制信号，按精准作战流量和速度要求，自动控制举高系统、泵系统、泡沫单元、粉剂系统</w:t>
            </w:r>
            <w:proofErr w:type="gramStart"/>
            <w:r w:rsidRPr="00B368DF">
              <w:rPr>
                <w:rFonts w:ascii="Arial" w:hAnsi="Arial" w:cs="Arial"/>
                <w:color w:val="333333"/>
                <w:kern w:val="0"/>
                <w:szCs w:val="21"/>
              </w:rPr>
              <w:t>和风机</w:t>
            </w:r>
            <w:proofErr w:type="gramEnd"/>
            <w:r w:rsidRPr="00B368DF">
              <w:rPr>
                <w:rFonts w:ascii="Arial" w:hAnsi="Arial" w:cs="Arial"/>
                <w:color w:val="333333"/>
                <w:kern w:val="0"/>
                <w:szCs w:val="21"/>
              </w:rPr>
              <w:t>动力系统的操作，实现</w:t>
            </w:r>
            <w:proofErr w:type="gramStart"/>
            <w:r w:rsidRPr="00B368DF">
              <w:rPr>
                <w:rFonts w:ascii="Arial" w:hAnsi="Arial" w:cs="Arial"/>
                <w:color w:val="333333"/>
                <w:kern w:val="0"/>
                <w:szCs w:val="21"/>
              </w:rPr>
              <w:t>无人化救援</w:t>
            </w:r>
            <w:proofErr w:type="gramEnd"/>
            <w:r w:rsidRPr="00B368DF">
              <w:rPr>
                <w:rFonts w:ascii="Arial" w:hAnsi="Arial" w:cs="Arial"/>
                <w:color w:val="333333"/>
                <w:kern w:val="0"/>
                <w:szCs w:val="21"/>
              </w:rPr>
              <w:t>。</w:t>
            </w:r>
          </w:p>
          <w:p w:rsidR="00B368DF" w:rsidRPr="00B368DF" w:rsidRDefault="00B368DF" w:rsidP="00B368DF">
            <w:pPr>
              <w:widowControl/>
              <w:shd w:val="clear" w:color="auto" w:fill="FFFFFF"/>
              <w:suppressAutoHyphens w:val="0"/>
              <w:spacing w:after="150" w:line="405" w:lineRule="atLeast"/>
              <w:ind w:firstLine="420"/>
              <w:jc w:val="left"/>
              <w:rPr>
                <w:rFonts w:ascii="Arial" w:hAnsi="Arial" w:cs="Arial"/>
                <w:color w:val="333333"/>
                <w:kern w:val="0"/>
                <w:szCs w:val="21"/>
              </w:rPr>
            </w:pPr>
            <w:r w:rsidRPr="00B368DF">
              <w:rPr>
                <w:rFonts w:ascii="微软雅黑" w:eastAsia="微软雅黑" w:hAnsi="微软雅黑" w:cs="微软雅黑" w:hint="eastAsia"/>
                <w:b/>
                <w:bCs/>
                <w:color w:val="333333"/>
                <w:kern w:val="0"/>
                <w:szCs w:val="21"/>
              </w:rPr>
              <w:t>⑷</w:t>
            </w:r>
            <w:r w:rsidRPr="00B368DF">
              <w:rPr>
                <w:rFonts w:ascii="Arial" w:hAnsi="Arial" w:cs="Arial"/>
                <w:b/>
                <w:bCs/>
                <w:color w:val="333333"/>
                <w:kern w:val="0"/>
                <w:szCs w:val="21"/>
              </w:rPr>
              <w:t>.</w:t>
            </w:r>
            <w:r w:rsidRPr="00B368DF">
              <w:rPr>
                <w:rFonts w:ascii="Arial" w:hAnsi="Arial" w:cs="Arial"/>
                <w:b/>
                <w:bCs/>
                <w:color w:val="333333"/>
                <w:kern w:val="0"/>
                <w:szCs w:val="21"/>
              </w:rPr>
              <w:t>跨域协同消防车联网系统通信与控制系统研究</w:t>
            </w:r>
          </w:p>
          <w:p w:rsidR="00B368DF" w:rsidRPr="00B368DF" w:rsidRDefault="00B368DF" w:rsidP="00B368DF">
            <w:pPr>
              <w:widowControl/>
              <w:shd w:val="clear" w:color="auto" w:fill="FFFFFF"/>
              <w:suppressAutoHyphens w:val="0"/>
              <w:spacing w:after="150" w:line="405" w:lineRule="atLeast"/>
              <w:ind w:firstLine="420"/>
              <w:jc w:val="left"/>
              <w:rPr>
                <w:rFonts w:ascii="Arial" w:hAnsi="Arial" w:cs="Arial"/>
                <w:color w:val="333333"/>
                <w:kern w:val="0"/>
                <w:szCs w:val="21"/>
              </w:rPr>
            </w:pPr>
            <w:r w:rsidRPr="00B368DF">
              <w:rPr>
                <w:rFonts w:ascii="Arial" w:hAnsi="Arial" w:cs="Arial"/>
                <w:color w:val="333333"/>
                <w:kern w:val="0"/>
                <w:szCs w:val="21"/>
              </w:rPr>
              <w:t>对了实现对所参战车辆的协同指挥，做到对车辆装备药剂余量、作战位置、实时工况等信息的实时监测，将人工智能计算的射流轨迹数据和远程控制信号下达给作战车辆，本课题拟采用车</w:t>
            </w:r>
            <w:r w:rsidRPr="00B368DF">
              <w:rPr>
                <w:rFonts w:ascii="Arial" w:hAnsi="Arial" w:cs="Arial"/>
                <w:color w:val="333333"/>
                <w:kern w:val="0"/>
                <w:szCs w:val="21"/>
              </w:rPr>
              <w:t>-</w:t>
            </w:r>
            <w:r w:rsidRPr="00B368DF">
              <w:rPr>
                <w:rFonts w:ascii="Arial" w:hAnsi="Arial" w:cs="Arial"/>
                <w:color w:val="333333"/>
                <w:kern w:val="0"/>
                <w:szCs w:val="21"/>
              </w:rPr>
              <w:t>路</w:t>
            </w:r>
            <w:r w:rsidRPr="00B368DF">
              <w:rPr>
                <w:rFonts w:ascii="Arial" w:hAnsi="Arial" w:cs="Arial"/>
                <w:color w:val="333333"/>
                <w:kern w:val="0"/>
                <w:szCs w:val="21"/>
              </w:rPr>
              <w:t>-</w:t>
            </w:r>
            <w:r w:rsidRPr="00B368DF">
              <w:rPr>
                <w:rFonts w:ascii="Arial" w:hAnsi="Arial" w:cs="Arial"/>
                <w:color w:val="333333"/>
                <w:kern w:val="0"/>
                <w:szCs w:val="21"/>
              </w:rPr>
              <w:t>云架构方式设计消防车联网系统，研发面向超大型油罐火灾救援的消防车联网感知、决策、控制关键功能，探索天基物联网和地面融合通信与控制方法在消防车辆网中的应用问题，通过示范应用证明基于消防车联网协同救援的优势，为多装备智能协同</w:t>
            </w:r>
            <w:proofErr w:type="gramStart"/>
            <w:r w:rsidRPr="00B368DF">
              <w:rPr>
                <w:rFonts w:ascii="Arial" w:hAnsi="Arial" w:cs="Arial"/>
                <w:color w:val="333333"/>
                <w:kern w:val="0"/>
                <w:szCs w:val="21"/>
              </w:rPr>
              <w:t>无人化救援</w:t>
            </w:r>
            <w:proofErr w:type="gramEnd"/>
            <w:r w:rsidRPr="00B368DF">
              <w:rPr>
                <w:rFonts w:ascii="Arial" w:hAnsi="Arial" w:cs="Arial"/>
                <w:color w:val="333333"/>
                <w:kern w:val="0"/>
                <w:szCs w:val="21"/>
              </w:rPr>
              <w:t>作战奠定理论和技术基础</w:t>
            </w:r>
            <w:r w:rsidRPr="00B368DF">
              <w:rPr>
                <w:rFonts w:ascii="Arial" w:hAnsi="Arial" w:cs="Arial"/>
                <w:color w:val="333333"/>
                <w:kern w:val="0"/>
                <w:szCs w:val="21"/>
              </w:rPr>
              <w:t>,</w:t>
            </w:r>
            <w:r w:rsidRPr="00B368DF">
              <w:rPr>
                <w:rFonts w:ascii="Arial" w:hAnsi="Arial" w:cs="Arial"/>
                <w:color w:val="333333"/>
                <w:kern w:val="0"/>
                <w:szCs w:val="21"/>
              </w:rPr>
              <w:t>提高消防救援队伍在特殊需求和挑战情况下的应对能力。</w:t>
            </w:r>
          </w:p>
          <w:p w:rsidR="00B368DF" w:rsidRPr="00B368DF" w:rsidRDefault="00B368DF" w:rsidP="00B368DF">
            <w:pPr>
              <w:widowControl/>
              <w:shd w:val="clear" w:color="auto" w:fill="FFFFFF"/>
              <w:suppressAutoHyphens w:val="0"/>
              <w:spacing w:after="150" w:line="405" w:lineRule="atLeast"/>
              <w:ind w:firstLine="420"/>
              <w:jc w:val="left"/>
              <w:rPr>
                <w:rFonts w:ascii="Arial" w:hAnsi="Arial" w:cs="Arial"/>
                <w:color w:val="333333"/>
                <w:kern w:val="0"/>
                <w:szCs w:val="21"/>
              </w:rPr>
            </w:pPr>
            <w:r w:rsidRPr="00B368DF">
              <w:rPr>
                <w:rFonts w:ascii="微软雅黑" w:eastAsia="微软雅黑" w:hAnsi="微软雅黑" w:cs="微软雅黑" w:hint="eastAsia"/>
                <w:b/>
                <w:bCs/>
                <w:color w:val="333333"/>
                <w:kern w:val="0"/>
                <w:szCs w:val="21"/>
              </w:rPr>
              <w:t>⑸</w:t>
            </w:r>
            <w:r w:rsidRPr="00B368DF">
              <w:rPr>
                <w:rFonts w:ascii="Arial" w:hAnsi="Arial" w:cs="Arial"/>
                <w:b/>
                <w:bCs/>
                <w:color w:val="333333"/>
                <w:kern w:val="0"/>
                <w:szCs w:val="21"/>
              </w:rPr>
              <w:t>.</w:t>
            </w:r>
            <w:r w:rsidRPr="00B368DF">
              <w:rPr>
                <w:rFonts w:ascii="Arial" w:hAnsi="Arial" w:cs="Arial"/>
                <w:b/>
                <w:bCs/>
                <w:color w:val="333333"/>
                <w:kern w:val="0"/>
                <w:szCs w:val="21"/>
              </w:rPr>
              <w:t>火灾趋势判别与</w:t>
            </w:r>
            <w:r w:rsidRPr="00B368DF">
              <w:rPr>
                <w:rFonts w:ascii="Arial" w:hAnsi="Arial" w:cs="Arial"/>
                <w:b/>
                <w:bCs/>
                <w:color w:val="333333"/>
                <w:kern w:val="0"/>
                <w:szCs w:val="21"/>
              </w:rPr>
              <w:t>“</w:t>
            </w:r>
            <w:r w:rsidRPr="00B368DF">
              <w:rPr>
                <w:rFonts w:ascii="Arial" w:hAnsi="Arial" w:cs="Arial"/>
                <w:b/>
                <w:bCs/>
                <w:color w:val="333333"/>
                <w:kern w:val="0"/>
                <w:szCs w:val="21"/>
              </w:rPr>
              <w:t>吸氧窗</w:t>
            </w:r>
            <w:r w:rsidRPr="00B368DF">
              <w:rPr>
                <w:rFonts w:ascii="Arial" w:hAnsi="Arial" w:cs="Arial"/>
                <w:b/>
                <w:bCs/>
                <w:color w:val="333333"/>
                <w:kern w:val="0"/>
                <w:szCs w:val="21"/>
              </w:rPr>
              <w:t>”</w:t>
            </w:r>
            <w:r w:rsidRPr="00B368DF">
              <w:rPr>
                <w:rFonts w:ascii="Arial" w:hAnsi="Arial" w:cs="Arial"/>
                <w:b/>
                <w:bCs/>
                <w:color w:val="333333"/>
                <w:kern w:val="0"/>
                <w:szCs w:val="21"/>
              </w:rPr>
              <w:t>定位技术研究</w:t>
            </w:r>
          </w:p>
          <w:p w:rsidR="00B368DF" w:rsidRPr="00B368DF" w:rsidRDefault="00B368DF" w:rsidP="00B368DF">
            <w:pPr>
              <w:widowControl/>
              <w:shd w:val="clear" w:color="auto" w:fill="FFFFFF"/>
              <w:suppressAutoHyphens w:val="0"/>
              <w:spacing w:after="150" w:line="405" w:lineRule="atLeast"/>
              <w:ind w:firstLine="420"/>
              <w:jc w:val="left"/>
              <w:rPr>
                <w:rFonts w:ascii="Arial" w:hAnsi="Arial" w:cs="Arial"/>
                <w:color w:val="333333"/>
                <w:kern w:val="0"/>
                <w:szCs w:val="21"/>
              </w:rPr>
            </w:pPr>
            <w:r w:rsidRPr="00B368DF">
              <w:rPr>
                <w:rFonts w:ascii="Arial" w:hAnsi="Arial" w:cs="Arial"/>
                <w:color w:val="333333"/>
                <w:kern w:val="0"/>
                <w:szCs w:val="21"/>
              </w:rPr>
              <w:t>精准定位</w:t>
            </w:r>
            <w:r w:rsidRPr="00B368DF">
              <w:rPr>
                <w:rFonts w:ascii="Arial" w:hAnsi="Arial" w:cs="Arial"/>
                <w:color w:val="333333"/>
                <w:kern w:val="0"/>
                <w:szCs w:val="21"/>
              </w:rPr>
              <w:t>“</w:t>
            </w:r>
            <w:r w:rsidRPr="00B368DF">
              <w:rPr>
                <w:rFonts w:ascii="Arial" w:hAnsi="Arial" w:cs="Arial"/>
                <w:color w:val="333333"/>
                <w:kern w:val="0"/>
                <w:szCs w:val="21"/>
              </w:rPr>
              <w:t>吸氧窗</w:t>
            </w:r>
            <w:r w:rsidRPr="00B368DF">
              <w:rPr>
                <w:rFonts w:ascii="Arial" w:hAnsi="Arial" w:cs="Arial"/>
                <w:color w:val="333333"/>
                <w:kern w:val="0"/>
                <w:szCs w:val="21"/>
              </w:rPr>
              <w:t>”</w:t>
            </w:r>
            <w:r w:rsidRPr="00B368DF">
              <w:rPr>
                <w:rFonts w:ascii="Arial" w:hAnsi="Arial" w:cs="Arial"/>
                <w:color w:val="333333"/>
                <w:kern w:val="0"/>
                <w:szCs w:val="21"/>
              </w:rPr>
              <w:t>是实现高效超大型油罐火灾救援的首要问题，在本课题中基于深度卷积神经网络（</w:t>
            </w:r>
            <w:r w:rsidRPr="00B368DF">
              <w:rPr>
                <w:rFonts w:ascii="Arial" w:hAnsi="Arial" w:cs="Arial"/>
                <w:color w:val="333333"/>
                <w:kern w:val="0"/>
                <w:szCs w:val="21"/>
              </w:rPr>
              <w:t>CNN</w:t>
            </w:r>
            <w:r w:rsidRPr="00B368DF">
              <w:rPr>
                <w:rFonts w:ascii="Arial" w:hAnsi="Arial" w:cs="Arial"/>
                <w:color w:val="333333"/>
                <w:kern w:val="0"/>
                <w:szCs w:val="21"/>
              </w:rPr>
              <w:t>）的火灾识别与定位技术，利用图像传感器和基于可见光双目通信（</w:t>
            </w:r>
            <w:r w:rsidRPr="00B368DF">
              <w:rPr>
                <w:rFonts w:ascii="Arial" w:hAnsi="Arial" w:cs="Arial"/>
                <w:color w:val="333333"/>
                <w:kern w:val="0"/>
                <w:szCs w:val="21"/>
              </w:rPr>
              <w:t>VLC</w:t>
            </w:r>
            <w:r w:rsidRPr="00B368DF">
              <w:rPr>
                <w:rFonts w:ascii="Arial" w:hAnsi="Arial" w:cs="Arial"/>
                <w:color w:val="333333"/>
                <w:kern w:val="0"/>
                <w:szCs w:val="21"/>
              </w:rPr>
              <w:t>）的定位技术实现火灾检测、分割、定位和燃烧程度评估，解决失火油罐</w:t>
            </w:r>
            <w:r w:rsidRPr="00B368DF">
              <w:rPr>
                <w:rFonts w:ascii="Arial" w:hAnsi="Arial" w:cs="Arial"/>
                <w:color w:val="333333"/>
                <w:kern w:val="0"/>
                <w:szCs w:val="21"/>
              </w:rPr>
              <w:t>“</w:t>
            </w:r>
            <w:r w:rsidRPr="00B368DF">
              <w:rPr>
                <w:rFonts w:ascii="Arial" w:hAnsi="Arial" w:cs="Arial"/>
                <w:color w:val="333333"/>
                <w:kern w:val="0"/>
                <w:szCs w:val="21"/>
              </w:rPr>
              <w:t>吸氧窗</w:t>
            </w:r>
            <w:r w:rsidRPr="00B368DF">
              <w:rPr>
                <w:rFonts w:ascii="Arial" w:hAnsi="Arial" w:cs="Arial"/>
                <w:color w:val="333333"/>
                <w:kern w:val="0"/>
                <w:szCs w:val="21"/>
              </w:rPr>
              <w:t>”</w:t>
            </w:r>
            <w:r w:rsidRPr="00B368DF">
              <w:rPr>
                <w:rFonts w:ascii="Arial" w:hAnsi="Arial" w:cs="Arial"/>
                <w:color w:val="333333"/>
                <w:kern w:val="0"/>
                <w:szCs w:val="21"/>
              </w:rPr>
              <w:t>定位问题。在此基础上，研究动态作战路径规划、火灾状态动态分析、救援人员现场危险态势分析等相关方法，对实现精准安全救援，提高灭火效率，降低生命财产损失有重要意义。</w:t>
            </w:r>
          </w:p>
          <w:p w:rsidR="00B368DF" w:rsidRPr="00B368DF" w:rsidRDefault="00B368DF" w:rsidP="00B368DF">
            <w:pPr>
              <w:widowControl/>
              <w:shd w:val="clear" w:color="auto" w:fill="FFFFFF"/>
              <w:suppressAutoHyphens w:val="0"/>
              <w:spacing w:after="150" w:line="405" w:lineRule="atLeast"/>
              <w:ind w:firstLine="495"/>
              <w:jc w:val="left"/>
              <w:rPr>
                <w:rFonts w:ascii="Arial" w:hAnsi="Arial" w:cs="Arial"/>
                <w:color w:val="333333"/>
                <w:kern w:val="0"/>
                <w:szCs w:val="21"/>
              </w:rPr>
            </w:pPr>
            <w:r w:rsidRPr="00B368DF">
              <w:rPr>
                <w:rFonts w:ascii="微软雅黑" w:eastAsia="微软雅黑" w:hAnsi="微软雅黑" w:cs="微软雅黑" w:hint="eastAsia"/>
                <w:b/>
                <w:bCs/>
                <w:color w:val="333333"/>
                <w:spacing w:val="-15"/>
                <w:kern w:val="0"/>
                <w:szCs w:val="21"/>
              </w:rPr>
              <w:t>⑹</w:t>
            </w:r>
            <w:r w:rsidRPr="00B368DF">
              <w:rPr>
                <w:rFonts w:ascii="Arial" w:hAnsi="Arial" w:cs="Arial"/>
                <w:b/>
                <w:bCs/>
                <w:color w:val="333333"/>
                <w:spacing w:val="-15"/>
                <w:kern w:val="0"/>
                <w:szCs w:val="21"/>
              </w:rPr>
              <w:t>.</w:t>
            </w:r>
            <w:proofErr w:type="gramStart"/>
            <w:r w:rsidRPr="00B368DF">
              <w:rPr>
                <w:rFonts w:ascii="Arial" w:hAnsi="Arial" w:cs="Arial"/>
                <w:b/>
                <w:bCs/>
                <w:color w:val="333333"/>
                <w:spacing w:val="-15"/>
                <w:kern w:val="0"/>
                <w:szCs w:val="21"/>
              </w:rPr>
              <w:t>远程大</w:t>
            </w:r>
            <w:proofErr w:type="gramEnd"/>
            <w:r w:rsidRPr="00B368DF">
              <w:rPr>
                <w:rFonts w:ascii="Arial" w:hAnsi="Arial" w:cs="Arial"/>
                <w:b/>
                <w:bCs/>
                <w:color w:val="333333"/>
                <w:spacing w:val="-15"/>
                <w:kern w:val="0"/>
                <w:szCs w:val="21"/>
              </w:rPr>
              <w:t>流量智能射流轨迹建模技术研究</w:t>
            </w:r>
          </w:p>
          <w:p w:rsidR="00B368DF" w:rsidRPr="00B368DF" w:rsidRDefault="00B368DF" w:rsidP="00B368DF">
            <w:pPr>
              <w:widowControl/>
              <w:shd w:val="clear" w:color="auto" w:fill="FFFFFF"/>
              <w:suppressAutoHyphens w:val="0"/>
              <w:spacing w:after="150"/>
              <w:jc w:val="left"/>
              <w:rPr>
                <w:rFonts w:ascii="Arial" w:hAnsi="Arial" w:cs="Arial"/>
                <w:color w:val="333333"/>
                <w:kern w:val="0"/>
                <w:szCs w:val="21"/>
              </w:rPr>
            </w:pPr>
            <w:r w:rsidRPr="00B368DF">
              <w:rPr>
                <w:rFonts w:ascii="Arial" w:hAnsi="Arial" w:cs="Arial"/>
                <w:color w:val="333333"/>
                <w:kern w:val="0"/>
                <w:szCs w:val="21"/>
              </w:rPr>
              <w:t>按照</w:t>
            </w:r>
            <w:r w:rsidRPr="00B368DF">
              <w:rPr>
                <w:rFonts w:ascii="Arial" w:hAnsi="Arial" w:cs="Arial"/>
                <w:color w:val="333333"/>
                <w:kern w:val="0"/>
                <w:szCs w:val="21"/>
              </w:rPr>
              <w:t>“</w:t>
            </w:r>
            <w:r w:rsidRPr="00B368DF">
              <w:rPr>
                <w:rFonts w:ascii="Arial" w:hAnsi="Arial" w:cs="Arial"/>
                <w:color w:val="333333"/>
                <w:kern w:val="0"/>
                <w:szCs w:val="21"/>
              </w:rPr>
              <w:t>足迹理论</w:t>
            </w:r>
            <w:r w:rsidRPr="00B368DF">
              <w:rPr>
                <w:rFonts w:ascii="Arial" w:hAnsi="Arial" w:cs="Arial"/>
                <w:color w:val="333333"/>
                <w:kern w:val="0"/>
                <w:szCs w:val="21"/>
              </w:rPr>
              <w:t>”</w:t>
            </w:r>
            <w:r w:rsidRPr="00B368DF">
              <w:rPr>
                <w:rFonts w:ascii="Arial" w:hAnsi="Arial" w:cs="Arial"/>
                <w:color w:val="333333"/>
                <w:kern w:val="0"/>
                <w:szCs w:val="21"/>
              </w:rPr>
              <w:t>，在超大型油罐火灾救援中，目前公认最有效的救援方法是灭火药剂由</w:t>
            </w:r>
            <w:r w:rsidRPr="00B368DF">
              <w:rPr>
                <w:rFonts w:ascii="Arial" w:hAnsi="Arial" w:cs="Arial"/>
                <w:color w:val="333333"/>
                <w:kern w:val="0"/>
                <w:szCs w:val="21"/>
              </w:rPr>
              <w:t>“</w:t>
            </w:r>
            <w:r w:rsidRPr="00B368DF">
              <w:rPr>
                <w:rFonts w:ascii="Arial" w:hAnsi="Arial" w:cs="Arial"/>
                <w:color w:val="333333"/>
                <w:kern w:val="0"/>
                <w:szCs w:val="21"/>
              </w:rPr>
              <w:t>吸</w:t>
            </w:r>
          </w:p>
          <w:p w:rsidR="00B368DF" w:rsidRPr="00B368DF" w:rsidRDefault="00B368DF" w:rsidP="00B368DF">
            <w:pPr>
              <w:widowControl/>
              <w:shd w:val="clear" w:color="auto" w:fill="FFFFFF"/>
              <w:suppressAutoHyphens w:val="0"/>
              <w:spacing w:after="150"/>
              <w:jc w:val="left"/>
              <w:rPr>
                <w:rFonts w:ascii="Arial" w:hAnsi="Arial" w:cs="Arial"/>
                <w:color w:val="333333"/>
                <w:kern w:val="0"/>
                <w:szCs w:val="21"/>
              </w:rPr>
            </w:pPr>
            <w:r w:rsidRPr="00B368DF">
              <w:rPr>
                <w:rFonts w:ascii="Arial" w:hAnsi="Arial" w:cs="Arial"/>
                <w:color w:val="333333"/>
                <w:kern w:val="0"/>
                <w:szCs w:val="21"/>
              </w:rPr>
              <w:t>氧窗</w:t>
            </w:r>
            <w:proofErr w:type="gramStart"/>
            <w:r w:rsidRPr="00B368DF">
              <w:rPr>
                <w:rFonts w:ascii="Arial" w:hAnsi="Arial" w:cs="Arial"/>
                <w:color w:val="333333"/>
                <w:kern w:val="0"/>
                <w:szCs w:val="21"/>
              </w:rPr>
              <w:t>”</w:t>
            </w:r>
            <w:proofErr w:type="gramEnd"/>
            <w:r w:rsidRPr="00B368DF">
              <w:rPr>
                <w:rFonts w:ascii="Arial" w:hAnsi="Arial" w:cs="Arial"/>
                <w:color w:val="333333"/>
                <w:kern w:val="0"/>
                <w:szCs w:val="21"/>
              </w:rPr>
              <w:t>切入，综合考虑初始动能及热辐射效应以及药剂在液面上方的漂移惯性，</w:t>
            </w:r>
            <w:r w:rsidRPr="00B368DF">
              <w:rPr>
                <w:rFonts w:ascii="Arial" w:hAnsi="Arial" w:cs="Arial"/>
                <w:color w:val="333333"/>
                <w:kern w:val="0"/>
                <w:szCs w:val="21"/>
              </w:rPr>
              <w:lastRenderedPageBreak/>
              <w:t>来</w:t>
            </w:r>
            <w:proofErr w:type="gramStart"/>
            <w:r w:rsidRPr="00B368DF">
              <w:rPr>
                <w:rFonts w:ascii="Arial" w:hAnsi="Arial" w:cs="Arial"/>
                <w:color w:val="333333"/>
                <w:kern w:val="0"/>
                <w:szCs w:val="21"/>
              </w:rPr>
              <w:t>研</w:t>
            </w:r>
            <w:proofErr w:type="gramEnd"/>
            <w:r w:rsidRPr="00B368DF">
              <w:rPr>
                <w:rFonts w:ascii="Arial" w:hAnsi="Arial" w:cs="Arial"/>
                <w:color w:val="333333"/>
                <w:kern w:val="0"/>
                <w:szCs w:val="21"/>
              </w:rPr>
              <w:t>判椭圆形覆盖轨迹，但是由于国内相关救援装备智能化水平不足，这一问题一直未得到有效解决，因此如何对火灾进行语义分割并判断其发展趋势，进而精准识别</w:t>
            </w:r>
            <w:r w:rsidRPr="00B368DF">
              <w:rPr>
                <w:rFonts w:ascii="Arial" w:hAnsi="Arial" w:cs="Arial"/>
                <w:color w:val="333333"/>
                <w:kern w:val="0"/>
                <w:szCs w:val="21"/>
              </w:rPr>
              <w:t>“</w:t>
            </w:r>
            <w:r w:rsidRPr="00B368DF">
              <w:rPr>
                <w:rFonts w:ascii="Arial" w:hAnsi="Arial" w:cs="Arial"/>
                <w:color w:val="333333"/>
                <w:kern w:val="0"/>
                <w:szCs w:val="21"/>
              </w:rPr>
              <w:t>吸氧窗</w:t>
            </w:r>
            <w:r w:rsidRPr="00B368DF">
              <w:rPr>
                <w:rFonts w:ascii="Arial" w:hAnsi="Arial" w:cs="Arial"/>
                <w:color w:val="333333"/>
                <w:kern w:val="0"/>
                <w:szCs w:val="21"/>
              </w:rPr>
              <w:t>”</w:t>
            </w:r>
            <w:r w:rsidRPr="00B368DF">
              <w:rPr>
                <w:rFonts w:ascii="Arial" w:hAnsi="Arial" w:cs="Arial"/>
                <w:color w:val="333333"/>
                <w:kern w:val="0"/>
                <w:szCs w:val="21"/>
              </w:rPr>
              <w:t>是实现智能射流首要解决的问题。在本课题中拟开展智能射流轨迹建模技术研究，利用</w:t>
            </w:r>
            <w:r w:rsidRPr="00B368DF">
              <w:rPr>
                <w:rFonts w:ascii="Arial" w:hAnsi="Arial" w:cs="Arial"/>
                <w:color w:val="333333"/>
                <w:kern w:val="0"/>
                <w:szCs w:val="21"/>
              </w:rPr>
              <w:t>LSTM</w:t>
            </w:r>
            <w:r w:rsidRPr="00B368DF">
              <w:rPr>
                <w:rFonts w:ascii="Arial" w:hAnsi="Arial" w:cs="Arial"/>
                <w:color w:val="333333"/>
                <w:kern w:val="0"/>
                <w:szCs w:val="21"/>
              </w:rPr>
              <w:t>多分支融合方法建立射流</w:t>
            </w:r>
            <w:proofErr w:type="gramStart"/>
            <w:r w:rsidRPr="00B368DF">
              <w:rPr>
                <w:rFonts w:ascii="Arial" w:hAnsi="Arial" w:cs="Arial"/>
                <w:color w:val="333333"/>
                <w:kern w:val="0"/>
                <w:szCs w:val="21"/>
              </w:rPr>
              <w:t>轨迹建</w:t>
            </w:r>
            <w:proofErr w:type="gramEnd"/>
            <w:r w:rsidRPr="00B368DF">
              <w:rPr>
                <w:rFonts w:ascii="Arial" w:hAnsi="Arial" w:cs="Arial"/>
                <w:color w:val="333333"/>
                <w:kern w:val="0"/>
                <w:szCs w:val="21"/>
              </w:rPr>
              <w:t>人工智能数学模型，分析三相射流在不同条件下的运动规律和影响因素，为新型远程三相复合灭火系统的设计和优化提供理论依据，为消防救援装备精细化高效救援提供操作指导方法。</w:t>
            </w:r>
          </w:p>
          <w:p w:rsidR="00F7141E" w:rsidRPr="00B368DF" w:rsidRDefault="00F7141E">
            <w:pPr>
              <w:pStyle w:val="a3"/>
              <w:spacing w:after="0" w:line="240" w:lineRule="auto"/>
              <w:jc w:val="left"/>
              <w:rPr>
                <w:rFonts w:ascii="宋体" w:hAnsi="宋体"/>
                <w:kern w:val="0"/>
                <w:szCs w:val="21"/>
              </w:rPr>
            </w:pPr>
          </w:p>
        </w:tc>
      </w:tr>
      <w:tr w:rsidR="00B368DF" w:rsidRPr="00B368DF" w:rsidTr="00B368DF">
        <w:tc>
          <w:tcPr>
            <w:tcW w:w="1255" w:type="dxa"/>
            <w:vAlign w:val="center"/>
          </w:tcPr>
          <w:p w:rsidR="00B368DF" w:rsidRPr="00B368DF" w:rsidRDefault="00B368DF">
            <w:pPr>
              <w:pStyle w:val="a3"/>
              <w:spacing w:after="0" w:line="300" w:lineRule="exact"/>
              <w:jc w:val="center"/>
              <w:rPr>
                <w:rFonts w:ascii="宋体" w:hAnsi="宋体" w:cs="方正仿宋_GBK" w:hint="eastAsia"/>
                <w:bCs/>
                <w:kern w:val="0"/>
                <w:szCs w:val="21"/>
              </w:rPr>
            </w:pPr>
            <w:r w:rsidRPr="00B368DF">
              <w:rPr>
                <w:rFonts w:ascii="宋体" w:hAnsi="宋体" w:cs="宋体" w:hint="eastAsia"/>
                <w:color w:val="333333"/>
                <w:kern w:val="0"/>
                <w:sz w:val="24"/>
              </w:rPr>
              <w:lastRenderedPageBreak/>
              <w:t>国家重点研发计划</w:t>
            </w:r>
            <w:bookmarkStart w:id="0" w:name="_GoBack"/>
            <w:bookmarkEnd w:id="0"/>
          </w:p>
        </w:tc>
        <w:tc>
          <w:tcPr>
            <w:tcW w:w="7267" w:type="dxa"/>
            <w:gridSpan w:val="3"/>
            <w:vAlign w:val="center"/>
          </w:tcPr>
          <w:p w:rsidR="00B368DF" w:rsidRPr="00B368DF" w:rsidRDefault="00B368DF" w:rsidP="00B368DF">
            <w:pPr>
              <w:widowControl/>
              <w:shd w:val="clear" w:color="auto" w:fill="FFFFFF"/>
              <w:suppressAutoHyphens w:val="0"/>
              <w:spacing w:after="150"/>
              <w:jc w:val="left"/>
              <w:rPr>
                <w:rFonts w:ascii="宋体" w:hAnsi="宋体" w:cs="宋体"/>
                <w:color w:val="333333"/>
                <w:kern w:val="0"/>
                <w:szCs w:val="21"/>
              </w:rPr>
            </w:pPr>
            <w:r w:rsidRPr="00B368DF">
              <w:rPr>
                <w:rFonts w:ascii="宋体" w:hAnsi="宋体" w:cs="宋体" w:hint="eastAsia"/>
                <w:color w:val="333333"/>
                <w:kern w:val="0"/>
                <w:szCs w:val="21"/>
              </w:rPr>
              <w:t> </w:t>
            </w:r>
            <w:r w:rsidRPr="00B368DF">
              <w:rPr>
                <w:rFonts w:ascii="宋体" w:hAnsi="宋体" w:cs="宋体" w:hint="eastAsia"/>
                <w:color w:val="333333"/>
                <w:kern w:val="0"/>
                <w:sz w:val="24"/>
              </w:rPr>
              <w:t> 2023年10月29日，国家重点研发计划（重大自然灾害防控与公共安全专项）“面向大型复杂火场的举高喷射消防机器人关键技术研究及应用”（编号：</w:t>
            </w:r>
            <w:proofErr w:type="spellStart"/>
            <w:r w:rsidRPr="00B368DF">
              <w:rPr>
                <w:rFonts w:ascii="宋体" w:hAnsi="宋体" w:cs="宋体" w:hint="eastAsia"/>
                <w:color w:val="333333"/>
                <w:kern w:val="0"/>
                <w:sz w:val="24"/>
              </w:rPr>
              <w:t>2023YFC3011100</w:t>
            </w:r>
            <w:proofErr w:type="spellEnd"/>
            <w:r w:rsidRPr="00B368DF">
              <w:rPr>
                <w:rFonts w:ascii="宋体" w:hAnsi="宋体" w:cs="宋体" w:hint="eastAsia"/>
                <w:color w:val="333333"/>
                <w:kern w:val="0"/>
                <w:sz w:val="24"/>
              </w:rPr>
              <w:t>）项目协调会在重点实验室支撑单位明光浩淼召开，项目共分为五个子课题，分别为：“举高喷射消防机器人臂架举升系统设计研究 ”</w:t>
            </w:r>
            <w:proofErr w:type="gramStart"/>
            <w:r w:rsidRPr="00B368DF">
              <w:rPr>
                <w:rFonts w:ascii="宋体" w:hAnsi="宋体" w:cs="宋体" w:hint="eastAsia"/>
                <w:color w:val="333333"/>
                <w:kern w:val="0"/>
                <w:sz w:val="24"/>
              </w:rPr>
              <w:t>“</w:t>
            </w:r>
            <w:proofErr w:type="gramEnd"/>
            <w:r w:rsidRPr="00B368DF">
              <w:rPr>
                <w:rFonts w:ascii="宋体" w:hAnsi="宋体" w:cs="宋体" w:hint="eastAsia"/>
                <w:color w:val="333333"/>
                <w:kern w:val="0"/>
                <w:sz w:val="24"/>
              </w:rPr>
              <w:t>举高喷射消防机器人底盘系统集成和轻量化设计研究</w:t>
            </w:r>
            <w:proofErr w:type="gramStart"/>
            <w:r w:rsidRPr="00B368DF">
              <w:rPr>
                <w:rFonts w:ascii="宋体" w:hAnsi="宋体" w:cs="宋体" w:hint="eastAsia"/>
                <w:color w:val="333333"/>
                <w:kern w:val="0"/>
                <w:sz w:val="24"/>
              </w:rPr>
              <w:t>““</w:t>
            </w:r>
            <w:proofErr w:type="gramEnd"/>
            <w:r w:rsidRPr="00B368DF">
              <w:rPr>
                <w:rFonts w:ascii="宋体" w:hAnsi="宋体" w:cs="宋体" w:hint="eastAsia"/>
                <w:color w:val="333333"/>
                <w:kern w:val="0"/>
                <w:sz w:val="24"/>
              </w:rPr>
              <w:t>举高喷射消防机器人智能控制系统研究 “举高喷射消防机器人消防炮精准喷射灭火系统研究”“面向大型复杂火场的机器人扑救试验验证及应用示范”。</w:t>
            </w:r>
          </w:p>
          <w:p w:rsidR="00B368DF" w:rsidRPr="00B368DF" w:rsidRDefault="00B368DF" w:rsidP="00B368DF">
            <w:pPr>
              <w:widowControl/>
              <w:shd w:val="clear" w:color="auto" w:fill="FFFFFF"/>
              <w:suppressAutoHyphens w:val="0"/>
              <w:spacing w:after="150"/>
              <w:jc w:val="center"/>
              <w:rPr>
                <w:rFonts w:ascii="宋体" w:hAnsi="宋体" w:cs="宋体" w:hint="eastAsia"/>
                <w:color w:val="333333"/>
                <w:kern w:val="0"/>
                <w:szCs w:val="21"/>
              </w:rPr>
            </w:pPr>
          </w:p>
          <w:p w:rsidR="00B368DF" w:rsidRPr="00B368DF" w:rsidRDefault="00B368DF" w:rsidP="00B368DF">
            <w:pPr>
              <w:widowControl/>
              <w:shd w:val="clear" w:color="auto" w:fill="FFFFFF"/>
              <w:suppressAutoHyphens w:val="0"/>
              <w:spacing w:after="150"/>
              <w:jc w:val="center"/>
              <w:rPr>
                <w:rFonts w:ascii="宋体" w:hAnsi="宋体" w:cs="宋体" w:hint="eastAsia"/>
                <w:color w:val="333333"/>
                <w:kern w:val="0"/>
                <w:szCs w:val="21"/>
              </w:rPr>
            </w:pPr>
            <w:r w:rsidRPr="00B368DF">
              <w:rPr>
                <w:rFonts w:ascii="宋体" w:hAnsi="宋体" w:cs="宋体"/>
                <w:noProof/>
                <w:color w:val="333333"/>
                <w:kern w:val="0"/>
                <w:szCs w:val="21"/>
              </w:rPr>
              <w:drawing>
                <wp:inline distT="0" distB="0" distL="0" distR="0">
                  <wp:extent cx="3450162" cy="2593086"/>
                  <wp:effectExtent l="0" t="0" r="0" b="0"/>
                  <wp:docPr id="3" name="图片 3" descr="https://web.chzu.edu.cn/_upload/article/images/ea/e9/ae2200e249a480b33038a521cb96/987c98ae-fe53-4541-810b-b69ef304479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b.chzu.edu.cn/_upload/article/images/ea/e9/ae2200e249a480b33038a521cb96/987c98ae-fe53-4541-810b-b69ef304479c.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62169" cy="2602110"/>
                          </a:xfrm>
                          <a:prstGeom prst="rect">
                            <a:avLst/>
                          </a:prstGeom>
                          <a:noFill/>
                          <a:ln>
                            <a:noFill/>
                          </a:ln>
                        </pic:spPr>
                      </pic:pic>
                    </a:graphicData>
                  </a:graphic>
                </wp:inline>
              </w:drawing>
            </w:r>
          </w:p>
          <w:p w:rsidR="00B368DF" w:rsidRPr="00B368DF" w:rsidRDefault="00B368DF" w:rsidP="00B368DF">
            <w:pPr>
              <w:widowControl/>
              <w:shd w:val="clear" w:color="auto" w:fill="FFFFFF"/>
              <w:suppressAutoHyphens w:val="0"/>
              <w:spacing w:after="150"/>
              <w:jc w:val="center"/>
              <w:rPr>
                <w:rFonts w:ascii="宋体" w:hAnsi="宋体" w:cs="宋体" w:hint="eastAsia"/>
                <w:color w:val="333333"/>
                <w:kern w:val="0"/>
                <w:szCs w:val="21"/>
              </w:rPr>
            </w:pPr>
          </w:p>
          <w:p w:rsidR="00B368DF" w:rsidRPr="00B368DF" w:rsidRDefault="00B368DF" w:rsidP="00B368DF">
            <w:pPr>
              <w:widowControl/>
              <w:shd w:val="clear" w:color="auto" w:fill="FFFFFF"/>
              <w:suppressAutoHyphens w:val="0"/>
              <w:spacing w:after="150"/>
              <w:jc w:val="left"/>
              <w:rPr>
                <w:rFonts w:ascii="宋体" w:hAnsi="宋体" w:cs="宋体" w:hint="eastAsia"/>
                <w:color w:val="333333"/>
                <w:kern w:val="0"/>
                <w:szCs w:val="21"/>
              </w:rPr>
            </w:pPr>
            <w:r w:rsidRPr="00B368DF">
              <w:rPr>
                <w:rFonts w:ascii="宋体" w:hAnsi="宋体" w:cs="宋体" w:hint="eastAsia"/>
                <w:color w:val="333333"/>
                <w:kern w:val="0"/>
                <w:szCs w:val="21"/>
              </w:rPr>
              <w:t> </w:t>
            </w:r>
            <w:r w:rsidRPr="00B368DF">
              <w:rPr>
                <w:rFonts w:ascii="宋体" w:hAnsi="宋体" w:cs="宋体" w:hint="eastAsia"/>
                <w:color w:val="333333"/>
                <w:kern w:val="0"/>
                <w:sz w:val="24"/>
              </w:rPr>
              <w:t> </w:t>
            </w:r>
          </w:p>
          <w:p w:rsidR="00B368DF" w:rsidRPr="00B368DF" w:rsidRDefault="00B368DF" w:rsidP="00B368DF">
            <w:pPr>
              <w:widowControl/>
              <w:shd w:val="clear" w:color="auto" w:fill="FFFFFF"/>
              <w:suppressAutoHyphens w:val="0"/>
              <w:spacing w:after="150"/>
              <w:jc w:val="center"/>
              <w:rPr>
                <w:rFonts w:ascii="宋体" w:hAnsi="宋体" w:cs="宋体" w:hint="eastAsia"/>
                <w:color w:val="333333"/>
                <w:kern w:val="0"/>
                <w:szCs w:val="21"/>
              </w:rPr>
            </w:pPr>
          </w:p>
          <w:p w:rsidR="00B368DF" w:rsidRPr="00B368DF" w:rsidRDefault="00B368DF" w:rsidP="00B368DF">
            <w:pPr>
              <w:widowControl/>
              <w:shd w:val="clear" w:color="auto" w:fill="FFFFFF"/>
              <w:suppressAutoHyphens w:val="0"/>
              <w:spacing w:after="150"/>
              <w:jc w:val="center"/>
              <w:rPr>
                <w:rFonts w:ascii="Arial" w:hAnsi="Arial" w:cs="Arial" w:hint="eastAsia"/>
                <w:color w:val="333333"/>
                <w:kern w:val="0"/>
                <w:szCs w:val="21"/>
              </w:rPr>
            </w:pPr>
            <w:r w:rsidRPr="00B368DF">
              <w:rPr>
                <w:rFonts w:ascii="Arial" w:hAnsi="Arial" w:cs="Arial"/>
                <w:noProof/>
                <w:color w:val="333333"/>
                <w:kern w:val="0"/>
                <w:szCs w:val="21"/>
              </w:rPr>
              <w:lastRenderedPageBreak/>
              <w:drawing>
                <wp:inline distT="0" distB="0" distL="0" distR="0">
                  <wp:extent cx="2903957" cy="2117346"/>
                  <wp:effectExtent l="0" t="0" r="0" b="0"/>
                  <wp:docPr id="4" name="图片 4" descr="https://web.chzu.edu.cn/_upload/article/images/ea/e9/ae2200e249a480b33038a521cb96/e128b00e-2924-4706-8b03-d86d805937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eb.chzu.edu.cn/_upload/article/images/ea/e9/ae2200e249a480b33038a521cb96/e128b00e-2924-4706-8b03-d86d805937c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06340" cy="2119083"/>
                          </a:xfrm>
                          <a:prstGeom prst="rect">
                            <a:avLst/>
                          </a:prstGeom>
                          <a:noFill/>
                          <a:ln>
                            <a:noFill/>
                          </a:ln>
                        </pic:spPr>
                      </pic:pic>
                    </a:graphicData>
                  </a:graphic>
                </wp:inline>
              </w:drawing>
            </w:r>
          </w:p>
          <w:p w:rsidR="00B368DF" w:rsidRPr="00B368DF" w:rsidRDefault="00B368DF" w:rsidP="00B368DF">
            <w:pPr>
              <w:widowControl/>
              <w:shd w:val="clear" w:color="auto" w:fill="FFFFFF"/>
              <w:suppressAutoHyphens w:val="0"/>
              <w:spacing w:after="150"/>
              <w:jc w:val="center"/>
              <w:rPr>
                <w:rFonts w:ascii="Arial" w:hAnsi="Arial" w:cs="Arial" w:hint="eastAsia"/>
                <w:color w:val="333333"/>
                <w:kern w:val="0"/>
                <w:szCs w:val="21"/>
              </w:rPr>
            </w:pPr>
          </w:p>
          <w:p w:rsidR="00B368DF" w:rsidRPr="00B368DF" w:rsidRDefault="00B368DF" w:rsidP="00B368DF">
            <w:pPr>
              <w:widowControl/>
              <w:shd w:val="clear" w:color="auto" w:fill="FFFFFF"/>
              <w:suppressAutoHyphens w:val="0"/>
              <w:spacing w:after="150" w:line="405" w:lineRule="atLeast"/>
              <w:ind w:firstLine="420"/>
              <w:jc w:val="left"/>
              <w:rPr>
                <w:rFonts w:ascii="Arial" w:hAnsi="Arial" w:cs="Arial"/>
                <w:color w:val="333333"/>
                <w:kern w:val="0"/>
                <w:szCs w:val="21"/>
              </w:rPr>
            </w:pPr>
          </w:p>
        </w:tc>
      </w:tr>
    </w:tbl>
    <w:p w:rsidR="00F7141E" w:rsidRDefault="00F7141E"/>
    <w:sectPr w:rsidR="00F7141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charset w:val="86"/>
    <w:family w:val="script"/>
    <w:pitch w:val="default"/>
    <w:sig w:usb0="00000001" w:usb1="080E0000" w:usb2="00000000" w:usb3="00000000" w:csb0="00040000" w:csb1="00000000"/>
    <w:embedRegular r:id="rId1" w:subsetted="1" w:fontKey="{E4EF7376-867B-438E-9284-9F4FFB5466F5}"/>
  </w:font>
  <w:font w:name="方正黑体_GBK">
    <w:altName w:val="微软雅黑"/>
    <w:charset w:val="86"/>
    <w:family w:val="auto"/>
    <w:pitch w:val="default"/>
    <w:sig w:usb0="00000000" w:usb1="00000000" w:usb2="00000000" w:usb3="00000000" w:csb0="00040000" w:csb1="00000000"/>
    <w:embedRegular r:id="rId2" w:subsetted="1" w:fontKey="{C2AD5AE6-CCEC-4F7F-93B3-024B68A56952}"/>
  </w:font>
  <w:font w:name="方正仿宋_GBK">
    <w:altName w:val="微软雅黑"/>
    <w:charset w:val="86"/>
    <w:family w:val="auto"/>
    <w:pitch w:val="default"/>
    <w:sig w:usb0="00000000" w:usb1="00000000" w:usb2="00082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embedBold r:id="rId3" w:subsetted="1" w:fontKey="{6A23825C-7FB1-4BBE-B681-03D50274E2D9}"/>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TrueTypeFonts/>
  <w:saveSubset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E0NTQ4YjYzOTlhODM0NDAwZDRkNTU3ZTQzMGU0NGMifQ=="/>
  </w:docVars>
  <w:rsids>
    <w:rsidRoot w:val="68EB52DE"/>
    <w:rsid w:val="00026D93"/>
    <w:rsid w:val="0013233B"/>
    <w:rsid w:val="00144849"/>
    <w:rsid w:val="003B4936"/>
    <w:rsid w:val="004001FA"/>
    <w:rsid w:val="0044482D"/>
    <w:rsid w:val="00454BDC"/>
    <w:rsid w:val="004674A6"/>
    <w:rsid w:val="004A215B"/>
    <w:rsid w:val="0055521B"/>
    <w:rsid w:val="005772CB"/>
    <w:rsid w:val="005D4DBF"/>
    <w:rsid w:val="005F7C47"/>
    <w:rsid w:val="006B38B1"/>
    <w:rsid w:val="006C65DE"/>
    <w:rsid w:val="00700E54"/>
    <w:rsid w:val="00732EFF"/>
    <w:rsid w:val="007342ED"/>
    <w:rsid w:val="00760E7A"/>
    <w:rsid w:val="007E25AA"/>
    <w:rsid w:val="007F16F3"/>
    <w:rsid w:val="00887BCB"/>
    <w:rsid w:val="00980966"/>
    <w:rsid w:val="009E0ECD"/>
    <w:rsid w:val="009F2FEA"/>
    <w:rsid w:val="00A55B2B"/>
    <w:rsid w:val="00A56DE7"/>
    <w:rsid w:val="00A860A8"/>
    <w:rsid w:val="00AD778A"/>
    <w:rsid w:val="00AF5709"/>
    <w:rsid w:val="00B14CC5"/>
    <w:rsid w:val="00B368DF"/>
    <w:rsid w:val="00BB3A90"/>
    <w:rsid w:val="00BE6660"/>
    <w:rsid w:val="00C4638F"/>
    <w:rsid w:val="00CC287A"/>
    <w:rsid w:val="00CD5696"/>
    <w:rsid w:val="00D36D88"/>
    <w:rsid w:val="00D453B0"/>
    <w:rsid w:val="00D55DD5"/>
    <w:rsid w:val="00DE1169"/>
    <w:rsid w:val="00E20049"/>
    <w:rsid w:val="00EE68A5"/>
    <w:rsid w:val="00F24AB4"/>
    <w:rsid w:val="00F67CE8"/>
    <w:rsid w:val="00F7141E"/>
    <w:rsid w:val="00F95798"/>
    <w:rsid w:val="00FC5138"/>
    <w:rsid w:val="061E2303"/>
    <w:rsid w:val="070F4E0D"/>
    <w:rsid w:val="11164A85"/>
    <w:rsid w:val="222A65E3"/>
    <w:rsid w:val="39775A94"/>
    <w:rsid w:val="41392C3F"/>
    <w:rsid w:val="4B5D6832"/>
    <w:rsid w:val="4E037B64"/>
    <w:rsid w:val="5488515D"/>
    <w:rsid w:val="68EB52DE"/>
    <w:rsid w:val="6A70612A"/>
    <w:rsid w:val="77315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E932DF0"/>
  <w15:docId w15:val="{CFFDFB7D-E232-4445-A8C1-DB109557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jc w:val="both"/>
    </w:pPr>
    <w:rPr>
      <w:rFonts w:ascii="Calibri" w:hAnsi="Calibri"/>
      <w:kern w:val="2"/>
      <w:sz w:val="21"/>
      <w:szCs w:val="24"/>
    </w:rPr>
  </w:style>
  <w:style w:type="paragraph" w:styleId="1">
    <w:name w:val="heading 1"/>
    <w:basedOn w:val="a"/>
    <w:next w:val="a"/>
    <w:qFormat/>
    <w:pPr>
      <w:spacing w:beforeAutospacing="1" w:afterAutospacing="1"/>
      <w:jc w:val="left"/>
      <w:outlineLvl w:val="0"/>
    </w:pPr>
    <w:rPr>
      <w:rFonts w:ascii="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40" w:line="276" w:lineRule="auto"/>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spacing w:beforeAutospacing="1" w:afterAutospacing="1"/>
      <w:jc w:val="left"/>
    </w:pPr>
    <w:rPr>
      <w:kern w:val="0"/>
      <w:sz w:val="24"/>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qFormat/>
    <w:rPr>
      <w:color w:val="0563C1" w:themeColor="hyperlink"/>
      <w:u w:val="single"/>
    </w:rPr>
  </w:style>
  <w:style w:type="paragraph" w:customStyle="1" w:styleId="Default">
    <w:name w:val="Default"/>
    <w:next w:val="a"/>
    <w:uiPriority w:val="99"/>
    <w:unhideWhenUsed/>
    <w:qFormat/>
    <w:pPr>
      <w:widowControl w:val="0"/>
      <w:autoSpaceDE w:val="0"/>
      <w:autoSpaceDN w:val="0"/>
      <w:adjustRightInd w:val="0"/>
    </w:pPr>
    <w:rPr>
      <w:rFonts w:ascii="方正小标宋简体" w:eastAsia="方正小标宋简体" w:hAnsi="方正小标宋简体" w:hint="eastAsia"/>
      <w:color w:val="000000"/>
      <w:sz w:val="24"/>
      <w:szCs w:val="22"/>
    </w:rPr>
  </w:style>
  <w:style w:type="character" w:customStyle="1" w:styleId="a8">
    <w:name w:val="页眉 字符"/>
    <w:basedOn w:val="a0"/>
    <w:link w:val="a7"/>
    <w:qFormat/>
    <w:rPr>
      <w:rFonts w:ascii="Calibri" w:hAnsi="Calibri"/>
      <w:kern w:val="2"/>
      <w:sz w:val="18"/>
      <w:szCs w:val="18"/>
    </w:rPr>
  </w:style>
  <w:style w:type="character" w:customStyle="1" w:styleId="a6">
    <w:name w:val="页脚 字符"/>
    <w:basedOn w:val="a0"/>
    <w:link w:val="a5"/>
    <w:qFormat/>
    <w:rPr>
      <w:rFonts w:ascii="Calibri" w:hAnsi="Calibri"/>
      <w:kern w:val="2"/>
      <w:sz w:val="18"/>
      <w:szCs w:val="18"/>
    </w:rPr>
  </w:style>
  <w:style w:type="character" w:customStyle="1" w:styleId="a4">
    <w:name w:val="正文文本 字符"/>
    <w:basedOn w:val="a0"/>
    <w:link w:val="a3"/>
    <w:qFormat/>
    <w:rPr>
      <w:rFonts w:ascii="Calibri" w:hAnsi="Calibri"/>
      <w:kern w:val="2"/>
      <w:sz w:val="21"/>
      <w:szCs w:val="24"/>
    </w:rPr>
  </w:style>
  <w:style w:type="character" w:customStyle="1" w:styleId="10">
    <w:name w:val="未处理的提及1"/>
    <w:basedOn w:val="a0"/>
    <w:uiPriority w:val="99"/>
    <w:semiHidden/>
    <w:unhideWhenUsed/>
    <w:qFormat/>
    <w:rPr>
      <w:color w:val="605E5C"/>
      <w:shd w:val="clear" w:color="auto" w:fill="E1DFDD"/>
    </w:rPr>
  </w:style>
  <w:style w:type="character" w:styleId="ac">
    <w:name w:val="Strong"/>
    <w:basedOn w:val="a0"/>
    <w:uiPriority w:val="22"/>
    <w:qFormat/>
    <w:rsid w:val="00B368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763105">
      <w:bodyDiv w:val="1"/>
      <w:marLeft w:val="0"/>
      <w:marRight w:val="0"/>
      <w:marTop w:val="0"/>
      <w:marBottom w:val="0"/>
      <w:divBdr>
        <w:top w:val="none" w:sz="0" w:space="0" w:color="auto"/>
        <w:left w:val="none" w:sz="0" w:space="0" w:color="auto"/>
        <w:bottom w:val="none" w:sz="0" w:space="0" w:color="auto"/>
        <w:right w:val="none" w:sz="0" w:space="0" w:color="auto"/>
      </w:divBdr>
    </w:div>
    <w:div w:id="694890564">
      <w:bodyDiv w:val="1"/>
      <w:marLeft w:val="0"/>
      <w:marRight w:val="0"/>
      <w:marTop w:val="0"/>
      <w:marBottom w:val="0"/>
      <w:divBdr>
        <w:top w:val="none" w:sz="0" w:space="0" w:color="auto"/>
        <w:left w:val="none" w:sz="0" w:space="0" w:color="auto"/>
        <w:bottom w:val="none" w:sz="0" w:space="0" w:color="auto"/>
        <w:right w:val="none" w:sz="0" w:space="0" w:color="auto"/>
      </w:divBdr>
    </w:div>
    <w:div w:id="19043648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不亦乐乎</dc:creator>
  <cp:lastModifiedBy>admin</cp:lastModifiedBy>
  <cp:revision>30</cp:revision>
  <cp:lastPrinted>2023-04-13T01:07:00Z</cp:lastPrinted>
  <dcterms:created xsi:type="dcterms:W3CDTF">2023-04-04T03:24:00Z</dcterms:created>
  <dcterms:modified xsi:type="dcterms:W3CDTF">2023-12-20T02:48:00Z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5508BB3E739C403DB585FB3E0A262B0A_13</vt:lpwstr>
  </property>
</Properties>
</file>